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A0ABDF" w14:textId="77777777" w:rsidR="00000000" w:rsidRPr="00384644" w:rsidRDefault="004F11B1">
      <w:pPr>
        <w:pStyle w:val="BodyTextIndent"/>
        <w:spacing w:before="60" w:after="60"/>
        <w:rPr>
          <w:rFonts w:ascii="Century Gothic" w:hAnsi="Century Gothic" w:cs="Corbel"/>
          <w:b/>
          <w:bCs/>
        </w:rPr>
      </w:pPr>
      <w:r w:rsidRPr="00384644">
        <w:rPr>
          <w:rFonts w:ascii="Century Gothic" w:hAnsi="Century Gothic" w:cs="Corbel"/>
          <w:b/>
          <w:bCs/>
        </w:rPr>
        <w:t>Tradition 2</w:t>
      </w:r>
      <w:r w:rsidRPr="00384644">
        <w:rPr>
          <w:rFonts w:ascii="Century Gothic" w:hAnsi="Century Gothic" w:cs="Corbel"/>
        </w:rPr>
        <w:t>.</w:t>
      </w:r>
      <w:r w:rsidRPr="00384644">
        <w:rPr>
          <w:rFonts w:ascii="Century Gothic" w:hAnsi="Century Gothic" w:cs="Corbel"/>
        </w:rPr>
        <w:tab/>
        <w:t xml:space="preserve">For our group purpose there is but one ultimate authority – a loving God as He may express Himself to our group conscience.  Our leaders are but trusted </w:t>
      </w:r>
      <w:r w:rsidRPr="00384644">
        <w:rPr>
          <w:rFonts w:ascii="Century Gothic" w:hAnsi="Century Gothic" w:cs="Corbel"/>
        </w:rPr>
        <w:t>servants; they do not govern.</w:t>
      </w:r>
    </w:p>
    <w:p w14:paraId="5BEE401C" w14:textId="77777777" w:rsidR="00000000" w:rsidRPr="00384644" w:rsidRDefault="004F11B1">
      <w:pPr>
        <w:spacing w:before="60" w:after="60"/>
        <w:ind w:left="1440" w:hanging="1440"/>
        <w:rPr>
          <w:rFonts w:ascii="Century Gothic" w:hAnsi="Century Gothic" w:cs="Corbel"/>
          <w:b/>
          <w:bCs/>
        </w:rPr>
      </w:pPr>
      <w:r w:rsidRPr="00384644">
        <w:rPr>
          <w:rFonts w:ascii="Century Gothic" w:hAnsi="Century Gothic" w:cs="Corbel"/>
          <w:b/>
          <w:bCs/>
        </w:rPr>
        <w:t>Promise 2</w:t>
      </w:r>
      <w:r w:rsidRPr="00384644">
        <w:rPr>
          <w:rFonts w:ascii="Century Gothic" w:hAnsi="Century Gothic" w:cs="Corbel"/>
        </w:rPr>
        <w:t>.</w:t>
      </w:r>
      <w:r w:rsidRPr="00384644">
        <w:rPr>
          <w:rFonts w:ascii="Century Gothic" w:hAnsi="Century Gothic" w:cs="Corbel"/>
        </w:rPr>
        <w:tab/>
        <w:t>We will not regret the past nor wish to shut the door on it.</w:t>
      </w:r>
    </w:p>
    <w:p w14:paraId="5E1E518E" w14:textId="77777777" w:rsidR="00000000" w:rsidRPr="00384644" w:rsidRDefault="004F11B1">
      <w:pPr>
        <w:spacing w:before="60" w:after="60"/>
        <w:ind w:left="1440" w:hanging="1440"/>
        <w:rPr>
          <w:rFonts w:ascii="Century Gothic" w:hAnsi="Century Gothic" w:cs="Corbel"/>
        </w:rPr>
      </w:pPr>
      <w:r w:rsidRPr="00384644">
        <w:rPr>
          <w:rFonts w:ascii="Century Gothic" w:hAnsi="Century Gothic" w:cs="Corbel"/>
          <w:b/>
          <w:bCs/>
        </w:rPr>
        <w:t>Reward 2</w:t>
      </w:r>
      <w:r w:rsidRPr="00384644">
        <w:rPr>
          <w:rFonts w:ascii="Century Gothic" w:hAnsi="Century Gothic" w:cs="Corbel"/>
        </w:rPr>
        <w:t>.</w:t>
      </w:r>
      <w:r w:rsidRPr="00384644">
        <w:rPr>
          <w:rFonts w:ascii="Century Gothic" w:hAnsi="Century Gothic" w:cs="Corbel"/>
        </w:rPr>
        <w:tab/>
        <w:t>Faith instead of despair.</w:t>
      </w:r>
    </w:p>
    <w:p w14:paraId="4C2B9731" w14:textId="77777777" w:rsidR="00000000" w:rsidRPr="00C85573" w:rsidRDefault="004F11B1">
      <w:pPr>
        <w:ind w:left="1440" w:hanging="1440"/>
        <w:rPr>
          <w:rFonts w:ascii="Century Gothic" w:hAnsi="Century Gothic" w:cs="Corbel"/>
          <w:b/>
          <w:bCs/>
        </w:rPr>
      </w:pPr>
    </w:p>
    <w:tbl>
      <w:tblPr>
        <w:tblStyle w:val="TableGrid"/>
        <w:tblW w:w="0" w:type="auto"/>
        <w:tblInd w:w="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3965"/>
        <w:gridCol w:w="1530"/>
      </w:tblGrid>
      <w:tr w:rsidR="00D662DF" w:rsidRPr="00C85573" w14:paraId="24A06C1D" w14:textId="77777777" w:rsidTr="005C5257">
        <w:tc>
          <w:tcPr>
            <w:tcW w:w="2070" w:type="dxa"/>
          </w:tcPr>
          <w:p w14:paraId="58162BFA" w14:textId="68304629" w:rsidR="00D662DF" w:rsidRPr="00C85573" w:rsidRDefault="00D662DF" w:rsidP="00F67F26">
            <w:pPr>
              <w:ind w:left="1440" w:hanging="1440"/>
              <w:rPr>
                <w:rFonts w:ascii="Century Gothic" w:hAnsi="Century Gothic" w:cs="Corbel"/>
                <w:b/>
                <w:bCs/>
                <w:sz w:val="20"/>
                <w:szCs w:val="20"/>
              </w:rPr>
            </w:pPr>
            <w:r w:rsidRPr="00C85573">
              <w:rPr>
                <w:rFonts w:ascii="Century Gothic" w:hAnsi="Century Gothic" w:cs="Corbel"/>
                <w:b/>
                <w:bCs/>
                <w:sz w:val="20"/>
                <w:szCs w:val="20"/>
              </w:rPr>
              <w:t>Readings:</w:t>
            </w:r>
          </w:p>
        </w:tc>
        <w:tc>
          <w:tcPr>
            <w:tcW w:w="3965" w:type="dxa"/>
          </w:tcPr>
          <w:p w14:paraId="65A1EF48" w14:textId="77777777" w:rsidR="00D662DF" w:rsidRPr="00C85573" w:rsidRDefault="00D662DF">
            <w:pPr>
              <w:rPr>
                <w:rFonts w:ascii="Century Gothic" w:hAnsi="Century Gothic" w:cs="Corbel"/>
                <w:b/>
                <w:bCs/>
                <w:sz w:val="20"/>
                <w:szCs w:val="20"/>
              </w:rPr>
            </w:pPr>
          </w:p>
        </w:tc>
        <w:tc>
          <w:tcPr>
            <w:tcW w:w="1530" w:type="dxa"/>
          </w:tcPr>
          <w:p w14:paraId="106598B7" w14:textId="77777777" w:rsidR="00D662DF" w:rsidRPr="00C85573" w:rsidRDefault="00D662DF">
            <w:pPr>
              <w:rPr>
                <w:rFonts w:ascii="Century Gothic" w:hAnsi="Century Gothic" w:cs="Corbel"/>
                <w:b/>
                <w:bCs/>
                <w:sz w:val="20"/>
                <w:szCs w:val="20"/>
              </w:rPr>
            </w:pPr>
          </w:p>
        </w:tc>
      </w:tr>
      <w:tr w:rsidR="00D662DF" w:rsidRPr="00C53091" w14:paraId="72C1FEF9" w14:textId="77777777" w:rsidTr="005C5257">
        <w:tc>
          <w:tcPr>
            <w:tcW w:w="2070" w:type="dxa"/>
          </w:tcPr>
          <w:p w14:paraId="396060E3" w14:textId="68A2AAE4" w:rsidR="00D662DF" w:rsidRPr="00C85573" w:rsidRDefault="00D662DF">
            <w:pPr>
              <w:rPr>
                <w:rFonts w:ascii="Century Gothic" w:hAnsi="Century Gothic" w:cs="Corbel"/>
                <w:b/>
                <w:bCs/>
                <w:sz w:val="20"/>
                <w:szCs w:val="20"/>
              </w:rPr>
            </w:pPr>
            <w:r w:rsidRPr="00C85573">
              <w:rPr>
                <w:rFonts w:ascii="Century Gothic" w:hAnsi="Century Gothic" w:cs="Corbel"/>
                <w:b/>
                <w:bCs/>
                <w:sz w:val="20"/>
                <w:szCs w:val="20"/>
              </w:rPr>
              <w:t>White Book</w:t>
            </w:r>
            <w:r w:rsidRPr="00C85573">
              <w:rPr>
                <w:rFonts w:ascii="Century Gothic" w:hAnsi="Century Gothic" w:cs="Corbel"/>
                <w:b/>
                <w:bCs/>
                <w:sz w:val="20"/>
                <w:szCs w:val="20"/>
              </w:rPr>
              <w:tab/>
            </w:r>
          </w:p>
        </w:tc>
        <w:tc>
          <w:tcPr>
            <w:tcW w:w="3965" w:type="dxa"/>
          </w:tcPr>
          <w:p w14:paraId="4171C1D3" w14:textId="00B1DD17" w:rsidR="00D662DF" w:rsidRPr="00C53091" w:rsidRDefault="00D662DF">
            <w:pPr>
              <w:rPr>
                <w:rFonts w:ascii="Century Gothic" w:hAnsi="Century Gothic" w:cs="Corbel"/>
                <w:sz w:val="20"/>
                <w:szCs w:val="20"/>
              </w:rPr>
            </w:pPr>
            <w:r w:rsidRPr="00C53091">
              <w:rPr>
                <w:rFonts w:ascii="Century Gothic" w:hAnsi="Century Gothic" w:cs="Corbel"/>
                <w:sz w:val="20"/>
                <w:szCs w:val="20"/>
              </w:rPr>
              <w:t>Step Two</w:t>
            </w:r>
          </w:p>
        </w:tc>
        <w:tc>
          <w:tcPr>
            <w:tcW w:w="1530" w:type="dxa"/>
          </w:tcPr>
          <w:p w14:paraId="4425A1EE" w14:textId="5107407C" w:rsidR="00D662DF" w:rsidRPr="00C53091" w:rsidRDefault="00C53091" w:rsidP="005C5257">
            <w:pPr>
              <w:rPr>
                <w:rFonts w:ascii="Century Gothic" w:hAnsi="Century Gothic" w:cs="Corbel"/>
                <w:sz w:val="20"/>
                <w:szCs w:val="20"/>
              </w:rPr>
            </w:pPr>
            <w:r>
              <w:rPr>
                <w:rFonts w:ascii="Century Gothic" w:hAnsi="Century Gothic" w:cs="Corbel"/>
                <w:sz w:val="20"/>
                <w:szCs w:val="20"/>
              </w:rPr>
              <w:t>pg.</w:t>
            </w:r>
            <w:r w:rsidR="00D662DF" w:rsidRPr="00C53091">
              <w:rPr>
                <w:rFonts w:ascii="Century Gothic" w:hAnsi="Century Gothic" w:cs="Corbel"/>
                <w:sz w:val="20"/>
                <w:szCs w:val="20"/>
              </w:rPr>
              <w:t xml:space="preserve"> 89-92</w:t>
            </w:r>
          </w:p>
        </w:tc>
      </w:tr>
      <w:tr w:rsidR="003673DC" w:rsidRPr="00C53091" w14:paraId="38CC6151" w14:textId="77777777" w:rsidTr="005C5257">
        <w:tc>
          <w:tcPr>
            <w:tcW w:w="2070" w:type="dxa"/>
          </w:tcPr>
          <w:p w14:paraId="5ED73E1B" w14:textId="77777777" w:rsidR="003673DC" w:rsidRPr="00C85573" w:rsidRDefault="003673DC">
            <w:pPr>
              <w:rPr>
                <w:rFonts w:ascii="Century Gothic" w:hAnsi="Century Gothic" w:cs="Corbel"/>
                <w:b/>
                <w:bCs/>
                <w:sz w:val="20"/>
                <w:szCs w:val="20"/>
              </w:rPr>
            </w:pPr>
          </w:p>
        </w:tc>
        <w:tc>
          <w:tcPr>
            <w:tcW w:w="3965" w:type="dxa"/>
          </w:tcPr>
          <w:p w14:paraId="02767E16" w14:textId="21DF5A03" w:rsidR="003673DC" w:rsidRPr="00C53091" w:rsidRDefault="00C53091">
            <w:pPr>
              <w:rPr>
                <w:rFonts w:ascii="Century Gothic" w:hAnsi="Century Gothic" w:cs="Corbel"/>
                <w:sz w:val="20"/>
                <w:szCs w:val="20"/>
              </w:rPr>
            </w:pPr>
            <w:r w:rsidRPr="00C53091">
              <w:rPr>
                <w:rFonts w:ascii="Century Gothic" w:hAnsi="Century Gothic" w:cs="Corbel"/>
                <w:sz w:val="20"/>
                <w:szCs w:val="20"/>
              </w:rPr>
              <w:t>Overcoming Lust and Temptation</w:t>
            </w:r>
          </w:p>
        </w:tc>
        <w:tc>
          <w:tcPr>
            <w:tcW w:w="1530" w:type="dxa"/>
          </w:tcPr>
          <w:p w14:paraId="16CFB12A" w14:textId="34C72718" w:rsidR="003673DC" w:rsidRPr="00C53091" w:rsidRDefault="00DD3E09" w:rsidP="005C5257">
            <w:pPr>
              <w:rPr>
                <w:rFonts w:ascii="Century Gothic" w:hAnsi="Century Gothic" w:cs="Corbel"/>
                <w:sz w:val="20"/>
                <w:szCs w:val="20"/>
              </w:rPr>
            </w:pPr>
            <w:r w:rsidRPr="00C53091">
              <w:rPr>
                <w:rFonts w:ascii="Century Gothic" w:hAnsi="Century Gothic" w:cs="Corbel"/>
                <w:sz w:val="20"/>
                <w:szCs w:val="20"/>
              </w:rPr>
              <w:t>Pg.</w:t>
            </w:r>
            <w:r w:rsidR="00C53091" w:rsidRPr="00C53091">
              <w:rPr>
                <w:rFonts w:ascii="Century Gothic" w:hAnsi="Century Gothic" w:cs="Corbel"/>
                <w:sz w:val="20"/>
                <w:szCs w:val="20"/>
              </w:rPr>
              <w:t xml:space="preserve"> 157-168</w:t>
            </w:r>
          </w:p>
        </w:tc>
      </w:tr>
      <w:tr w:rsidR="00D662DF" w:rsidRPr="00C53091" w14:paraId="0829AF04" w14:textId="77777777" w:rsidTr="005C5257">
        <w:tc>
          <w:tcPr>
            <w:tcW w:w="2070" w:type="dxa"/>
          </w:tcPr>
          <w:p w14:paraId="175F9CA8" w14:textId="58051C25" w:rsidR="00D662DF" w:rsidRPr="00C85573" w:rsidRDefault="006A400D">
            <w:pPr>
              <w:rPr>
                <w:rFonts w:ascii="Century Gothic" w:hAnsi="Century Gothic" w:cs="Corbel"/>
                <w:b/>
                <w:bCs/>
                <w:sz w:val="20"/>
                <w:szCs w:val="20"/>
              </w:rPr>
            </w:pPr>
            <w:r w:rsidRPr="00C85573">
              <w:rPr>
                <w:rFonts w:ascii="Century Gothic" w:hAnsi="Century Gothic" w:cs="Corbel"/>
                <w:b/>
                <w:bCs/>
                <w:sz w:val="20"/>
                <w:szCs w:val="20"/>
              </w:rPr>
              <w:t>Step Into Action</w:t>
            </w:r>
          </w:p>
        </w:tc>
        <w:tc>
          <w:tcPr>
            <w:tcW w:w="3965" w:type="dxa"/>
          </w:tcPr>
          <w:p w14:paraId="4A0998CC" w14:textId="0EE2D80C" w:rsidR="00D662DF" w:rsidRPr="00C53091" w:rsidRDefault="006D0BD3">
            <w:pPr>
              <w:rPr>
                <w:rFonts w:ascii="Century Gothic" w:hAnsi="Century Gothic" w:cs="Corbel"/>
                <w:sz w:val="20"/>
                <w:szCs w:val="20"/>
              </w:rPr>
            </w:pPr>
            <w:r w:rsidRPr="00C53091">
              <w:rPr>
                <w:rFonts w:ascii="Century Gothic" w:hAnsi="Century Gothic" w:cs="Corbel"/>
                <w:sz w:val="20"/>
                <w:szCs w:val="20"/>
              </w:rPr>
              <w:t>Step Two</w:t>
            </w:r>
          </w:p>
        </w:tc>
        <w:tc>
          <w:tcPr>
            <w:tcW w:w="1530" w:type="dxa"/>
          </w:tcPr>
          <w:p w14:paraId="6D3793B0" w14:textId="4B3EA0CA" w:rsidR="00D662DF" w:rsidRPr="00C53091" w:rsidRDefault="00DD3E09" w:rsidP="005C5257">
            <w:pPr>
              <w:rPr>
                <w:rFonts w:ascii="Century Gothic" w:hAnsi="Century Gothic" w:cs="Corbel"/>
                <w:sz w:val="20"/>
                <w:szCs w:val="20"/>
              </w:rPr>
            </w:pPr>
            <w:r w:rsidRPr="00C53091">
              <w:rPr>
                <w:rFonts w:ascii="Century Gothic" w:hAnsi="Century Gothic" w:cs="Corbel"/>
                <w:sz w:val="20"/>
                <w:szCs w:val="20"/>
              </w:rPr>
              <w:t>Pg.</w:t>
            </w:r>
            <w:r w:rsidR="006D0BD3" w:rsidRPr="00C53091">
              <w:rPr>
                <w:rFonts w:ascii="Century Gothic" w:hAnsi="Century Gothic" w:cs="Corbel"/>
                <w:sz w:val="20"/>
                <w:szCs w:val="20"/>
              </w:rPr>
              <w:t xml:space="preserve"> 27-42</w:t>
            </w:r>
          </w:p>
        </w:tc>
      </w:tr>
      <w:tr w:rsidR="00B65336" w:rsidRPr="00C53091" w14:paraId="1D0CCA7A" w14:textId="77777777" w:rsidTr="005C5257">
        <w:tc>
          <w:tcPr>
            <w:tcW w:w="2070" w:type="dxa"/>
          </w:tcPr>
          <w:p w14:paraId="422BEB78" w14:textId="3DD62CF1" w:rsidR="00B65336" w:rsidRPr="00C85573" w:rsidRDefault="00B65336" w:rsidP="00B65336">
            <w:pPr>
              <w:rPr>
                <w:rFonts w:ascii="Century Gothic" w:hAnsi="Century Gothic" w:cs="Corbel"/>
                <w:b/>
                <w:bCs/>
                <w:sz w:val="20"/>
                <w:szCs w:val="20"/>
              </w:rPr>
            </w:pPr>
            <w:r w:rsidRPr="00C85573">
              <w:rPr>
                <w:rFonts w:ascii="Century Gothic" w:hAnsi="Century Gothic" w:cs="Corbel"/>
                <w:b/>
                <w:bCs/>
                <w:sz w:val="20"/>
                <w:szCs w:val="20"/>
              </w:rPr>
              <w:t>AA Big Book</w:t>
            </w:r>
          </w:p>
        </w:tc>
        <w:tc>
          <w:tcPr>
            <w:tcW w:w="3965" w:type="dxa"/>
          </w:tcPr>
          <w:p w14:paraId="29F52B38" w14:textId="2336EDE5" w:rsidR="00B65336" w:rsidRPr="00C53091" w:rsidRDefault="00B15014" w:rsidP="00B65336">
            <w:pPr>
              <w:rPr>
                <w:rFonts w:ascii="Century Gothic" w:hAnsi="Century Gothic" w:cs="Corbel"/>
                <w:sz w:val="20"/>
                <w:szCs w:val="20"/>
              </w:rPr>
            </w:pPr>
            <w:r w:rsidRPr="00C53091">
              <w:rPr>
                <w:rFonts w:ascii="Century Gothic" w:hAnsi="Century Gothic" w:cs="Corbel"/>
                <w:sz w:val="20"/>
                <w:szCs w:val="20"/>
              </w:rPr>
              <w:t>Bill’s Story</w:t>
            </w:r>
          </w:p>
        </w:tc>
        <w:tc>
          <w:tcPr>
            <w:tcW w:w="1530" w:type="dxa"/>
          </w:tcPr>
          <w:p w14:paraId="3D87C7E7" w14:textId="3F8DF94D" w:rsidR="00B65336" w:rsidRPr="00C53091" w:rsidRDefault="00DD3E09" w:rsidP="005C5257">
            <w:pPr>
              <w:rPr>
                <w:rFonts w:ascii="Century Gothic" w:hAnsi="Century Gothic" w:cs="Corbel"/>
                <w:sz w:val="20"/>
                <w:szCs w:val="20"/>
              </w:rPr>
            </w:pPr>
            <w:r w:rsidRPr="00C53091">
              <w:rPr>
                <w:rFonts w:ascii="Century Gothic" w:hAnsi="Century Gothic" w:cs="Corbel"/>
                <w:sz w:val="20"/>
                <w:szCs w:val="20"/>
              </w:rPr>
              <w:t>Pg.</w:t>
            </w:r>
            <w:r w:rsidR="00B15014" w:rsidRPr="00C53091">
              <w:rPr>
                <w:rFonts w:ascii="Century Gothic" w:hAnsi="Century Gothic" w:cs="Corbel"/>
                <w:sz w:val="20"/>
                <w:szCs w:val="20"/>
              </w:rPr>
              <w:t xml:space="preserve"> </w:t>
            </w:r>
            <w:r w:rsidR="003673DC" w:rsidRPr="00C53091">
              <w:rPr>
                <w:rFonts w:ascii="Century Gothic" w:hAnsi="Century Gothic" w:cs="Corbel"/>
                <w:sz w:val="20"/>
                <w:szCs w:val="20"/>
              </w:rPr>
              <w:t>8-16</w:t>
            </w:r>
          </w:p>
        </w:tc>
      </w:tr>
      <w:tr w:rsidR="00B15014" w:rsidRPr="00C53091" w14:paraId="52649866" w14:textId="77777777" w:rsidTr="005C5257">
        <w:tc>
          <w:tcPr>
            <w:tcW w:w="2070" w:type="dxa"/>
          </w:tcPr>
          <w:p w14:paraId="0E120417" w14:textId="3C748B67" w:rsidR="00B15014" w:rsidRPr="00C85573" w:rsidRDefault="00B15014" w:rsidP="00B15014">
            <w:pPr>
              <w:rPr>
                <w:rFonts w:ascii="Century Gothic" w:hAnsi="Century Gothic" w:cs="Corbel"/>
                <w:b/>
                <w:bCs/>
                <w:sz w:val="20"/>
                <w:szCs w:val="20"/>
              </w:rPr>
            </w:pPr>
          </w:p>
        </w:tc>
        <w:tc>
          <w:tcPr>
            <w:tcW w:w="3965" w:type="dxa"/>
          </w:tcPr>
          <w:p w14:paraId="6433A5F8" w14:textId="3380AFCE" w:rsidR="00B15014" w:rsidRPr="00C53091" w:rsidRDefault="00B15014" w:rsidP="00B15014">
            <w:pPr>
              <w:rPr>
                <w:rFonts w:ascii="Century Gothic" w:hAnsi="Century Gothic" w:cs="Corbel"/>
                <w:sz w:val="20"/>
                <w:szCs w:val="20"/>
              </w:rPr>
            </w:pPr>
            <w:r w:rsidRPr="00C53091">
              <w:rPr>
                <w:rFonts w:ascii="Century Gothic" w:hAnsi="Century Gothic" w:cs="Corbel"/>
                <w:sz w:val="20"/>
                <w:szCs w:val="20"/>
              </w:rPr>
              <w:t>Chapter 4 We Agnostics</w:t>
            </w:r>
          </w:p>
        </w:tc>
        <w:tc>
          <w:tcPr>
            <w:tcW w:w="1530" w:type="dxa"/>
          </w:tcPr>
          <w:p w14:paraId="2C72FD1A" w14:textId="5CA4E0AF" w:rsidR="00B15014" w:rsidRPr="00C53091" w:rsidRDefault="00C53091" w:rsidP="005C5257">
            <w:pPr>
              <w:rPr>
                <w:rFonts w:ascii="Century Gothic" w:hAnsi="Century Gothic" w:cs="Corbel"/>
                <w:sz w:val="20"/>
                <w:szCs w:val="20"/>
              </w:rPr>
            </w:pPr>
            <w:r>
              <w:rPr>
                <w:rFonts w:ascii="Century Gothic" w:hAnsi="Century Gothic" w:cs="Corbel"/>
                <w:sz w:val="20"/>
                <w:szCs w:val="20"/>
              </w:rPr>
              <w:t>pg.</w:t>
            </w:r>
            <w:r w:rsidR="00B15014" w:rsidRPr="00C53091">
              <w:rPr>
                <w:rFonts w:ascii="Century Gothic" w:hAnsi="Century Gothic" w:cs="Corbel"/>
                <w:sz w:val="20"/>
                <w:szCs w:val="20"/>
              </w:rPr>
              <w:t xml:space="preserve"> 44-57</w:t>
            </w:r>
          </w:p>
        </w:tc>
      </w:tr>
      <w:tr w:rsidR="00B15014" w:rsidRPr="00C53091" w14:paraId="7E93DCCC" w14:textId="77777777" w:rsidTr="005C5257">
        <w:tc>
          <w:tcPr>
            <w:tcW w:w="2070" w:type="dxa"/>
          </w:tcPr>
          <w:p w14:paraId="5F7C36AA" w14:textId="77777777" w:rsidR="00B15014" w:rsidRPr="00C85573" w:rsidRDefault="00B15014" w:rsidP="00B15014">
            <w:pPr>
              <w:rPr>
                <w:rFonts w:ascii="Century Gothic" w:hAnsi="Century Gothic" w:cs="Corbel"/>
                <w:b/>
                <w:bCs/>
                <w:sz w:val="20"/>
                <w:szCs w:val="20"/>
              </w:rPr>
            </w:pPr>
          </w:p>
        </w:tc>
        <w:tc>
          <w:tcPr>
            <w:tcW w:w="3965" w:type="dxa"/>
          </w:tcPr>
          <w:p w14:paraId="3B4A0E85" w14:textId="75594E46" w:rsidR="00B15014" w:rsidRPr="00C53091" w:rsidRDefault="00B15014" w:rsidP="00B15014">
            <w:pPr>
              <w:rPr>
                <w:rFonts w:ascii="Century Gothic" w:hAnsi="Century Gothic" w:cs="Corbel"/>
                <w:sz w:val="20"/>
                <w:szCs w:val="20"/>
              </w:rPr>
            </w:pPr>
            <w:r w:rsidRPr="00C53091">
              <w:rPr>
                <w:rFonts w:ascii="Century Gothic" w:hAnsi="Century Gothic" w:cs="Corbel"/>
                <w:sz w:val="20"/>
                <w:szCs w:val="20"/>
              </w:rPr>
              <w:t>Appendix II Spiritual Experience</w:t>
            </w:r>
          </w:p>
        </w:tc>
        <w:tc>
          <w:tcPr>
            <w:tcW w:w="1530" w:type="dxa"/>
          </w:tcPr>
          <w:p w14:paraId="231BDA56" w14:textId="5B594229" w:rsidR="00B15014" w:rsidRPr="00C53091" w:rsidRDefault="00C53091" w:rsidP="005C5257">
            <w:pPr>
              <w:rPr>
                <w:rFonts w:ascii="Century Gothic" w:hAnsi="Century Gothic" w:cs="Corbel"/>
                <w:sz w:val="20"/>
                <w:szCs w:val="20"/>
              </w:rPr>
            </w:pPr>
            <w:r>
              <w:rPr>
                <w:rFonts w:ascii="Century Gothic" w:hAnsi="Century Gothic" w:cs="Corbel"/>
                <w:sz w:val="20"/>
                <w:szCs w:val="20"/>
              </w:rPr>
              <w:t>pg.</w:t>
            </w:r>
            <w:r w:rsidR="00B15014" w:rsidRPr="00C53091">
              <w:rPr>
                <w:rFonts w:ascii="Century Gothic" w:hAnsi="Century Gothic" w:cs="Corbel"/>
                <w:sz w:val="20"/>
                <w:szCs w:val="20"/>
              </w:rPr>
              <w:t xml:space="preserve"> 567-568</w:t>
            </w:r>
          </w:p>
        </w:tc>
      </w:tr>
      <w:tr w:rsidR="00B15014" w:rsidRPr="00C53091" w14:paraId="09091665" w14:textId="77777777" w:rsidTr="005C5257">
        <w:tc>
          <w:tcPr>
            <w:tcW w:w="2070" w:type="dxa"/>
          </w:tcPr>
          <w:p w14:paraId="43D785F4" w14:textId="5E14C6E8" w:rsidR="00B15014" w:rsidRPr="00C85573" w:rsidRDefault="00B15014" w:rsidP="00B15014">
            <w:pPr>
              <w:rPr>
                <w:rFonts w:ascii="Century Gothic" w:hAnsi="Century Gothic" w:cs="Corbel"/>
                <w:b/>
                <w:bCs/>
                <w:sz w:val="20"/>
                <w:szCs w:val="20"/>
              </w:rPr>
            </w:pPr>
            <w:r w:rsidRPr="00C85573">
              <w:rPr>
                <w:rFonts w:ascii="Century Gothic" w:hAnsi="Century Gothic" w:cs="Corbel"/>
                <w:b/>
                <w:bCs/>
                <w:sz w:val="20"/>
                <w:szCs w:val="20"/>
              </w:rPr>
              <w:t>Twelve &amp; Twelve</w:t>
            </w:r>
          </w:p>
        </w:tc>
        <w:tc>
          <w:tcPr>
            <w:tcW w:w="3965" w:type="dxa"/>
          </w:tcPr>
          <w:p w14:paraId="3E3AC72B" w14:textId="4A4D7D8C" w:rsidR="00B15014" w:rsidRPr="00C53091" w:rsidRDefault="003673DC" w:rsidP="00B15014">
            <w:pPr>
              <w:rPr>
                <w:rFonts w:ascii="Century Gothic" w:hAnsi="Century Gothic" w:cs="Corbel"/>
                <w:sz w:val="20"/>
                <w:szCs w:val="20"/>
              </w:rPr>
            </w:pPr>
            <w:r w:rsidRPr="00C53091">
              <w:rPr>
                <w:rFonts w:ascii="Century Gothic" w:hAnsi="Century Gothic" w:cs="Corbel"/>
                <w:sz w:val="20"/>
                <w:szCs w:val="20"/>
              </w:rPr>
              <w:t>Step Two</w:t>
            </w:r>
          </w:p>
        </w:tc>
        <w:tc>
          <w:tcPr>
            <w:tcW w:w="1530" w:type="dxa"/>
          </w:tcPr>
          <w:p w14:paraId="6FF79B2E" w14:textId="0B8CB0AE" w:rsidR="00B15014" w:rsidRPr="00C53091" w:rsidRDefault="00DD3E09" w:rsidP="005C5257">
            <w:pPr>
              <w:rPr>
                <w:rFonts w:ascii="Century Gothic" w:hAnsi="Century Gothic" w:cs="Corbel"/>
                <w:sz w:val="20"/>
                <w:szCs w:val="20"/>
              </w:rPr>
            </w:pPr>
            <w:r w:rsidRPr="00C53091">
              <w:rPr>
                <w:rFonts w:ascii="Century Gothic" w:hAnsi="Century Gothic" w:cs="Corbel"/>
                <w:sz w:val="20"/>
                <w:szCs w:val="20"/>
              </w:rPr>
              <w:t>Pg.</w:t>
            </w:r>
            <w:r w:rsidR="003673DC" w:rsidRPr="00C53091">
              <w:rPr>
                <w:rFonts w:ascii="Century Gothic" w:hAnsi="Century Gothic" w:cs="Corbel"/>
                <w:sz w:val="20"/>
                <w:szCs w:val="20"/>
              </w:rPr>
              <w:t xml:space="preserve"> 25-33</w:t>
            </w:r>
          </w:p>
        </w:tc>
      </w:tr>
    </w:tbl>
    <w:p w14:paraId="70196FF7" w14:textId="7B4589C4" w:rsidR="00000000" w:rsidRPr="00384644" w:rsidRDefault="004F11B1" w:rsidP="002E3FAA">
      <w:pPr>
        <w:ind w:left="1440" w:hanging="1440"/>
        <w:rPr>
          <w:rFonts w:ascii="Century Gothic" w:hAnsi="Century Gothic"/>
        </w:rPr>
      </w:pPr>
      <w:r w:rsidRPr="00384644">
        <w:rPr>
          <w:rFonts w:ascii="Century Gothic" w:hAnsi="Century Gothic" w:cs="Corbel"/>
        </w:rPr>
        <w:tab/>
      </w:r>
    </w:p>
    <w:p w14:paraId="1AE952F7" w14:textId="77777777" w:rsidR="00000000" w:rsidRPr="00384644" w:rsidRDefault="004F11B1">
      <w:pPr>
        <w:pStyle w:val="Heading1"/>
        <w:tabs>
          <w:tab w:val="left" w:pos="7200"/>
        </w:tabs>
        <w:ind w:right="3060" w:firstLine="0"/>
        <w:jc w:val="center"/>
        <w:rPr>
          <w:rFonts w:ascii="Century Gothic" w:hAnsi="Century Gothic" w:cs="Corbel"/>
        </w:rPr>
      </w:pPr>
      <w:r w:rsidRPr="00384644">
        <w:rPr>
          <w:rFonts w:ascii="Century Gothic" w:hAnsi="Century Gothic" w:cs="Corbel"/>
        </w:rPr>
        <w:t>Second Step Prayer</w:t>
      </w:r>
    </w:p>
    <w:p w14:paraId="04208781" w14:textId="7274B989" w:rsidR="00000000" w:rsidRDefault="004F11B1">
      <w:pPr>
        <w:ind w:left="630" w:right="2325" w:hanging="15"/>
        <w:jc w:val="center"/>
        <w:rPr>
          <w:rFonts w:ascii="Century Gothic" w:hAnsi="Century Gothic" w:cs="Corbel"/>
          <w:i/>
          <w:iCs/>
        </w:rPr>
      </w:pPr>
      <w:r w:rsidRPr="00384644">
        <w:rPr>
          <w:rFonts w:ascii="Century Gothic" w:hAnsi="Century Gothic" w:cs="Corbel"/>
          <w:b/>
          <w:bCs/>
          <w:i/>
          <w:iCs/>
        </w:rPr>
        <w:tab/>
      </w:r>
      <w:r w:rsidRPr="00384644">
        <w:rPr>
          <w:rFonts w:ascii="Century Gothic" w:hAnsi="Century Gothic" w:cs="Corbel"/>
          <w:i/>
          <w:iCs/>
        </w:rPr>
        <w:t>Higher Power, I know in my heart that only you can restore me to sanity.  I humbly ask that you remove all twisted thought and addictive behavior from me this day.  Heal my spirit and restore in me a cl</w:t>
      </w:r>
      <w:r w:rsidRPr="00384644">
        <w:rPr>
          <w:rFonts w:ascii="Century Gothic" w:hAnsi="Century Gothic" w:cs="Corbel"/>
          <w:i/>
          <w:iCs/>
        </w:rPr>
        <w:t>ear mind.</w:t>
      </w:r>
    </w:p>
    <w:p w14:paraId="02FE9F9B" w14:textId="7D3DA0E5" w:rsidR="008411B4" w:rsidRDefault="008411B4">
      <w:pPr>
        <w:ind w:left="630" w:right="2325" w:hanging="15"/>
        <w:jc w:val="center"/>
        <w:rPr>
          <w:rFonts w:ascii="Century Gothic" w:hAnsi="Century Gothic" w:cs="Corbel"/>
          <w:i/>
          <w:iCs/>
        </w:rPr>
      </w:pPr>
    </w:p>
    <w:p w14:paraId="1A248FF2" w14:textId="6050F1C9" w:rsidR="00DD5D82" w:rsidRPr="00DD5D82" w:rsidRDefault="00DD5D82" w:rsidP="008B440B">
      <w:pPr>
        <w:pStyle w:val="BodyText"/>
        <w:jc w:val="left"/>
        <w:rPr>
          <w:rFonts w:ascii="Century Gothic" w:hAnsi="Century Gothic" w:cs="Corbel"/>
        </w:rPr>
      </w:pPr>
      <w:r w:rsidRPr="00DD5D82">
        <w:rPr>
          <w:rFonts w:ascii="Century Gothic" w:hAnsi="Century Gothic" w:cs="Corbel"/>
        </w:rPr>
        <w:t xml:space="preserve">As we worked Step One, we discovered that we were powerless over our lust, that our lives had become unmanageable.  We documented our historical behaviors and listed the costs of our addiction.  In examining the contributing factors to these conclusions, we have seen some examples that illustrate the insanity of our actions and thoughts.  In Step Two we </w:t>
      </w:r>
      <w:r w:rsidR="00512D59">
        <w:rPr>
          <w:rFonts w:ascii="Century Gothic" w:hAnsi="Century Gothic" w:cs="Corbel"/>
        </w:rPr>
        <w:t>need to be willing to</w:t>
      </w:r>
      <w:r w:rsidR="008B440B">
        <w:rPr>
          <w:rFonts w:ascii="Century Gothic" w:hAnsi="Century Gothic" w:cs="Corbel"/>
        </w:rPr>
        <w:t xml:space="preserve"> </w:t>
      </w:r>
      <w:r w:rsidRPr="00DD5D82">
        <w:rPr>
          <w:rFonts w:ascii="Century Gothic" w:hAnsi="Century Gothic" w:cs="Corbel"/>
        </w:rPr>
        <w:t xml:space="preserve">be convinced that </w:t>
      </w:r>
      <w:r w:rsidR="008B440B">
        <w:rPr>
          <w:rFonts w:ascii="Century Gothic" w:hAnsi="Century Gothic" w:cs="Corbel"/>
        </w:rPr>
        <w:t xml:space="preserve">only </w:t>
      </w:r>
      <w:r w:rsidRPr="00DD5D82">
        <w:rPr>
          <w:rFonts w:ascii="Century Gothic" w:hAnsi="Century Gothic" w:cs="Corbel"/>
        </w:rPr>
        <w:t xml:space="preserve">a </w:t>
      </w:r>
      <w:r w:rsidR="008B440B">
        <w:rPr>
          <w:rFonts w:ascii="Century Gothic" w:hAnsi="Century Gothic" w:cs="Corbel"/>
        </w:rPr>
        <w:t>Higher P</w:t>
      </w:r>
      <w:r w:rsidRPr="00DD5D82">
        <w:rPr>
          <w:rFonts w:ascii="Century Gothic" w:hAnsi="Century Gothic" w:cs="Corbel"/>
        </w:rPr>
        <w:t xml:space="preserve">ower can restore us to sanity.  We need to admit that we are not </w:t>
      </w:r>
      <w:r w:rsidR="00F94EDA">
        <w:rPr>
          <w:rFonts w:ascii="Century Gothic" w:hAnsi="Century Gothic" w:cs="Corbel"/>
        </w:rPr>
        <w:t>in control and therefore our own higher power</w:t>
      </w:r>
      <w:r w:rsidR="006A1D61">
        <w:rPr>
          <w:rFonts w:ascii="Century Gothic" w:hAnsi="Century Gothic" w:cs="Corbel"/>
        </w:rPr>
        <w:t xml:space="preserve"> as can be shown </w:t>
      </w:r>
      <w:r w:rsidR="00502272">
        <w:rPr>
          <w:rFonts w:ascii="Century Gothic" w:hAnsi="Century Gothic" w:cs="Corbel"/>
        </w:rPr>
        <w:t xml:space="preserve">that </w:t>
      </w:r>
      <w:r w:rsidR="00502272" w:rsidRPr="00DD5D82">
        <w:rPr>
          <w:rFonts w:ascii="Century Gothic" w:hAnsi="Century Gothic" w:cs="Corbel"/>
        </w:rPr>
        <w:t>we</w:t>
      </w:r>
      <w:r w:rsidRPr="00DD5D82">
        <w:rPr>
          <w:rFonts w:ascii="Century Gothic" w:hAnsi="Century Gothic" w:cs="Corbel"/>
        </w:rPr>
        <w:t xml:space="preserve"> have been unable to solve our problems on our own.</w:t>
      </w:r>
    </w:p>
    <w:p w14:paraId="40527C1C" w14:textId="77777777" w:rsidR="008411B4" w:rsidRPr="008411B4" w:rsidRDefault="008411B4" w:rsidP="008411B4">
      <w:pPr>
        <w:ind w:left="630" w:right="2325" w:hanging="15"/>
        <w:rPr>
          <w:rFonts w:ascii="Century Gothic" w:hAnsi="Century Gothic"/>
        </w:rPr>
      </w:pPr>
    </w:p>
    <w:p w14:paraId="6EFB150F" w14:textId="17CBCA7A" w:rsidR="00000000" w:rsidRDefault="00256FC5">
      <w:pPr>
        <w:pStyle w:val="BodyText"/>
        <w:rPr>
          <w:rFonts w:ascii="Century Gothic" w:hAnsi="Century Gothic"/>
        </w:rPr>
      </w:pPr>
      <w:r>
        <w:rPr>
          <w:rFonts w:ascii="Century Gothic" w:hAnsi="Century Gothic"/>
        </w:rPr>
        <w:t>Step 2 conclusions:</w:t>
      </w:r>
    </w:p>
    <w:p w14:paraId="00235E40" w14:textId="77777777" w:rsidR="00256FC5" w:rsidRPr="00384644" w:rsidRDefault="00256FC5">
      <w:pPr>
        <w:pStyle w:val="BodyText"/>
        <w:rPr>
          <w:rFonts w:ascii="Century Gothic" w:hAnsi="Century Gothic"/>
        </w:rPr>
      </w:pPr>
    </w:p>
    <w:p w14:paraId="3163DF4E" w14:textId="3BB837E6" w:rsidR="00000000" w:rsidRPr="00384644" w:rsidRDefault="004F11B1">
      <w:pPr>
        <w:pStyle w:val="BodyText"/>
        <w:numPr>
          <w:ilvl w:val="0"/>
          <w:numId w:val="2"/>
        </w:numPr>
        <w:jc w:val="left"/>
        <w:rPr>
          <w:rFonts w:ascii="Century Gothic" w:hAnsi="Century Gothic" w:cs="Corbel"/>
        </w:rPr>
      </w:pPr>
      <w:r w:rsidRPr="00384644">
        <w:rPr>
          <w:rFonts w:ascii="Century Gothic" w:hAnsi="Century Gothic" w:cs="Corbel"/>
        </w:rPr>
        <w:t xml:space="preserve">Having come to the conviction that we have to stop practicing our compulsion in all its forms (WB </w:t>
      </w:r>
      <w:r w:rsidR="001A5396" w:rsidRPr="00384644">
        <w:rPr>
          <w:rFonts w:ascii="Century Gothic" w:hAnsi="Century Gothic" w:cs="Corbel"/>
        </w:rPr>
        <w:t>pg.</w:t>
      </w:r>
      <w:r w:rsidRPr="00384644">
        <w:rPr>
          <w:rFonts w:ascii="Century Gothic" w:hAnsi="Century Gothic" w:cs="Corbel"/>
        </w:rPr>
        <w:t xml:space="preserve"> 64:4),</w:t>
      </w:r>
    </w:p>
    <w:p w14:paraId="5F7A7ABE" w14:textId="77777777" w:rsidR="00000000" w:rsidRPr="00384644" w:rsidRDefault="004F11B1">
      <w:pPr>
        <w:pStyle w:val="BodyText"/>
        <w:numPr>
          <w:ilvl w:val="0"/>
          <w:numId w:val="2"/>
        </w:numPr>
        <w:jc w:val="left"/>
        <w:rPr>
          <w:rFonts w:ascii="Century Gothic" w:hAnsi="Century Gothic" w:cs="Corbel"/>
        </w:rPr>
      </w:pPr>
      <w:r w:rsidRPr="00384644">
        <w:rPr>
          <w:rFonts w:ascii="Century Gothic" w:hAnsi="Century Gothic" w:cs="Corbel"/>
        </w:rPr>
        <w:t xml:space="preserve">Having </w:t>
      </w:r>
      <w:proofErr w:type="gramStart"/>
      <w:r w:rsidRPr="00384644">
        <w:rPr>
          <w:rFonts w:ascii="Century Gothic" w:hAnsi="Century Gothic" w:cs="Corbel"/>
        </w:rPr>
        <w:t>come to the conclusion</w:t>
      </w:r>
      <w:proofErr w:type="gramEnd"/>
      <w:r w:rsidRPr="00384644">
        <w:rPr>
          <w:rFonts w:ascii="Century Gothic" w:hAnsi="Century Gothic" w:cs="Corbel"/>
        </w:rPr>
        <w:t xml:space="preserve"> that we </w:t>
      </w:r>
      <w:r w:rsidRPr="00384644">
        <w:rPr>
          <w:rFonts w:ascii="Century Gothic" w:hAnsi="Century Gothic" w:cs="Corbel"/>
        </w:rPr>
        <w:t>have to</w:t>
      </w:r>
      <w:r w:rsidRPr="00384644">
        <w:rPr>
          <w:rFonts w:ascii="Century Gothic" w:hAnsi="Century Gothic" w:cs="Corbel"/>
        </w:rPr>
        <w:t xml:space="preserve"> stop the destructive behavior of our acting out,</w:t>
      </w:r>
    </w:p>
    <w:p w14:paraId="78C3A8D5" w14:textId="77777777" w:rsidR="00000000" w:rsidRPr="00384644" w:rsidRDefault="004F11B1">
      <w:pPr>
        <w:pStyle w:val="BodyText"/>
        <w:numPr>
          <w:ilvl w:val="0"/>
          <w:numId w:val="2"/>
        </w:numPr>
        <w:jc w:val="left"/>
        <w:rPr>
          <w:rFonts w:ascii="Century Gothic" w:hAnsi="Century Gothic" w:cs="Corbel"/>
        </w:rPr>
      </w:pPr>
      <w:r w:rsidRPr="00384644">
        <w:rPr>
          <w:rFonts w:ascii="Century Gothic" w:hAnsi="Century Gothic" w:cs="Corbel"/>
        </w:rPr>
        <w:t>Having come to the hope that we have hit t</w:t>
      </w:r>
      <w:r w:rsidRPr="00384644">
        <w:rPr>
          <w:rFonts w:ascii="Century Gothic" w:hAnsi="Century Gothic" w:cs="Corbel"/>
        </w:rPr>
        <w:t xml:space="preserve">he bottom below which we decide we </w:t>
      </w:r>
      <w:proofErr w:type="gramStart"/>
      <w:r w:rsidRPr="00384644">
        <w:rPr>
          <w:rFonts w:ascii="Century Gothic" w:hAnsi="Century Gothic" w:cs="Corbel"/>
        </w:rPr>
        <w:t>don't</w:t>
      </w:r>
      <w:proofErr w:type="gramEnd"/>
      <w:r w:rsidRPr="00384644">
        <w:rPr>
          <w:rFonts w:ascii="Century Gothic" w:hAnsi="Century Gothic" w:cs="Corbel"/>
        </w:rPr>
        <w:t xml:space="preserve"> want to go, </w:t>
      </w:r>
    </w:p>
    <w:p w14:paraId="0530DD1B" w14:textId="0DCBBB4D" w:rsidR="00000000" w:rsidRPr="00384644" w:rsidRDefault="004F11B1">
      <w:pPr>
        <w:pStyle w:val="BodyText"/>
        <w:numPr>
          <w:ilvl w:val="0"/>
          <w:numId w:val="2"/>
        </w:numPr>
        <w:jc w:val="left"/>
        <w:rPr>
          <w:rFonts w:ascii="Century Gothic" w:hAnsi="Century Gothic" w:cs="Corbel"/>
        </w:rPr>
      </w:pPr>
      <w:r w:rsidRPr="00384644">
        <w:rPr>
          <w:rFonts w:ascii="Century Gothic" w:hAnsi="Century Gothic" w:cs="Corbel"/>
        </w:rPr>
        <w:t xml:space="preserve">Having come to the despair that life is unmanageable and therefore </w:t>
      </w:r>
      <w:proofErr w:type="gramStart"/>
      <w:r w:rsidRPr="00384644">
        <w:rPr>
          <w:rFonts w:ascii="Century Gothic" w:hAnsi="Century Gothic" w:cs="Corbel"/>
        </w:rPr>
        <w:t>isn't</w:t>
      </w:r>
      <w:proofErr w:type="gramEnd"/>
      <w:r w:rsidRPr="00384644">
        <w:rPr>
          <w:rFonts w:ascii="Century Gothic" w:hAnsi="Century Gothic" w:cs="Corbel"/>
        </w:rPr>
        <w:t xml:space="preserve"> going to behave according to </w:t>
      </w:r>
      <w:r w:rsidR="00502272" w:rsidRPr="00384644">
        <w:rPr>
          <w:rFonts w:ascii="Century Gothic" w:hAnsi="Century Gothic" w:cs="Corbel"/>
        </w:rPr>
        <w:t>the script</w:t>
      </w:r>
      <w:r w:rsidRPr="00384644">
        <w:rPr>
          <w:rFonts w:ascii="Century Gothic" w:hAnsi="Century Gothic" w:cs="Corbel"/>
        </w:rPr>
        <w:t xml:space="preserve"> that we had written for it, </w:t>
      </w:r>
    </w:p>
    <w:p w14:paraId="3E9F13AD" w14:textId="77777777" w:rsidR="00000000" w:rsidRPr="00384644" w:rsidRDefault="004F11B1">
      <w:pPr>
        <w:pStyle w:val="BodyText"/>
        <w:numPr>
          <w:ilvl w:val="0"/>
          <w:numId w:val="2"/>
        </w:numPr>
        <w:jc w:val="left"/>
        <w:rPr>
          <w:rFonts w:ascii="Century Gothic" w:hAnsi="Century Gothic" w:cs="Corbel"/>
        </w:rPr>
      </w:pPr>
      <w:r w:rsidRPr="00384644">
        <w:rPr>
          <w:rFonts w:ascii="Century Gothic" w:hAnsi="Century Gothic" w:cs="Corbel"/>
        </w:rPr>
        <w:t xml:space="preserve">Having come to accept the truth that no matter how much we </w:t>
      </w:r>
      <w:r w:rsidRPr="00384644">
        <w:rPr>
          <w:rFonts w:ascii="Century Gothic" w:hAnsi="Century Gothic" w:cs="Corbel"/>
        </w:rPr>
        <w:t xml:space="preserve">want to stop the behaviors that were killing us and our loved ones that we have no chance of doing this on our own, </w:t>
      </w:r>
    </w:p>
    <w:p w14:paraId="77C29688" w14:textId="77777777" w:rsidR="00000000" w:rsidRPr="00384644" w:rsidRDefault="004F11B1">
      <w:pPr>
        <w:pStyle w:val="BodyText"/>
        <w:numPr>
          <w:ilvl w:val="0"/>
          <w:numId w:val="2"/>
        </w:numPr>
        <w:jc w:val="left"/>
        <w:rPr>
          <w:rFonts w:ascii="Century Gothic" w:hAnsi="Century Gothic" w:cs="Corbel"/>
        </w:rPr>
      </w:pPr>
      <w:r w:rsidRPr="00384644">
        <w:rPr>
          <w:rFonts w:ascii="Century Gothic" w:hAnsi="Century Gothic" w:cs="Corbel"/>
        </w:rPr>
        <w:t>Having come to understand that everything begins with sobriety:</w:t>
      </w:r>
    </w:p>
    <w:p w14:paraId="7F15D291" w14:textId="77777777" w:rsidR="00000000" w:rsidRPr="00384644" w:rsidRDefault="004F11B1">
      <w:pPr>
        <w:pStyle w:val="BodyText"/>
        <w:numPr>
          <w:ilvl w:val="0"/>
          <w:numId w:val="2"/>
        </w:numPr>
        <w:jc w:val="left"/>
        <w:rPr>
          <w:rFonts w:ascii="Century Gothic" w:hAnsi="Century Gothic" w:cs="Corbel"/>
        </w:rPr>
      </w:pPr>
      <w:r w:rsidRPr="00384644">
        <w:rPr>
          <w:rFonts w:ascii="Century Gothic" w:hAnsi="Century Gothic" w:cs="Corbel"/>
        </w:rPr>
        <w:t>Having come to accept that without sobriety there is no program of recovery</w:t>
      </w:r>
      <w:r w:rsidRPr="00384644">
        <w:rPr>
          <w:rFonts w:ascii="Century Gothic" w:hAnsi="Century Gothic" w:cs="Corbel"/>
        </w:rPr>
        <w:t>:</w:t>
      </w:r>
    </w:p>
    <w:p w14:paraId="033C0BED" w14:textId="77777777" w:rsidR="00000000" w:rsidRPr="00384644" w:rsidRDefault="004F11B1">
      <w:pPr>
        <w:pStyle w:val="BodyText"/>
        <w:jc w:val="left"/>
        <w:rPr>
          <w:rFonts w:ascii="Century Gothic" w:hAnsi="Century Gothic" w:cs="Corbel"/>
        </w:rPr>
      </w:pPr>
    </w:p>
    <w:p w14:paraId="31A23154" w14:textId="65D0B108" w:rsidR="00000000" w:rsidRPr="00384644" w:rsidRDefault="00256FC5">
      <w:pPr>
        <w:pStyle w:val="BodyText"/>
        <w:jc w:val="left"/>
        <w:rPr>
          <w:rFonts w:ascii="Century Gothic" w:hAnsi="Century Gothic" w:cs="Corbel"/>
        </w:rPr>
      </w:pPr>
      <w:r>
        <w:rPr>
          <w:rFonts w:ascii="Century Gothic" w:hAnsi="Century Gothic" w:cs="Corbel"/>
        </w:rPr>
        <w:t xml:space="preserve">If we accept these </w:t>
      </w:r>
      <w:r w:rsidR="00502272">
        <w:rPr>
          <w:rFonts w:ascii="Century Gothic" w:hAnsi="Century Gothic" w:cs="Corbel"/>
        </w:rPr>
        <w:t>conclusions,</w:t>
      </w:r>
      <w:r>
        <w:rPr>
          <w:rFonts w:ascii="Century Gothic" w:hAnsi="Century Gothic" w:cs="Corbel"/>
        </w:rPr>
        <w:t xml:space="preserve"> w</w:t>
      </w:r>
      <w:r w:rsidR="004F11B1" w:rsidRPr="00384644">
        <w:rPr>
          <w:rFonts w:ascii="Century Gothic" w:hAnsi="Century Gothic" w:cs="Corbel"/>
        </w:rPr>
        <w:t xml:space="preserve">e are left with </w:t>
      </w:r>
      <w:r w:rsidR="00384644">
        <w:rPr>
          <w:rFonts w:ascii="Century Gothic" w:hAnsi="Century Gothic" w:cs="Corbel"/>
        </w:rPr>
        <w:t xml:space="preserve">just </w:t>
      </w:r>
      <w:r w:rsidR="004F11B1" w:rsidRPr="00384644">
        <w:rPr>
          <w:rFonts w:ascii="Century Gothic" w:hAnsi="Century Gothic" w:cs="Corbel"/>
        </w:rPr>
        <w:t>2</w:t>
      </w:r>
      <w:r w:rsidR="004F11B1" w:rsidRPr="00384644">
        <w:rPr>
          <w:rFonts w:ascii="Century Gothic" w:hAnsi="Century Gothic" w:cs="Corbel"/>
        </w:rPr>
        <w:t xml:space="preserve"> options, </w:t>
      </w:r>
    </w:p>
    <w:p w14:paraId="364B4021" w14:textId="77777777" w:rsidR="00000000" w:rsidRPr="00384644" w:rsidRDefault="004F11B1">
      <w:pPr>
        <w:pStyle w:val="BodyText"/>
        <w:jc w:val="left"/>
        <w:rPr>
          <w:rFonts w:ascii="Century Gothic" w:hAnsi="Century Gothic" w:cs="Corbel"/>
        </w:rPr>
      </w:pPr>
    </w:p>
    <w:p w14:paraId="7FE80FF2" w14:textId="0E25AFFB" w:rsidR="00000000" w:rsidRPr="00384644" w:rsidRDefault="004F11B1" w:rsidP="00384644">
      <w:pPr>
        <w:pStyle w:val="BodyText"/>
        <w:numPr>
          <w:ilvl w:val="0"/>
          <w:numId w:val="3"/>
        </w:numPr>
        <w:jc w:val="left"/>
        <w:rPr>
          <w:rFonts w:ascii="Century Gothic" w:hAnsi="Century Gothic" w:cs="Corbel"/>
        </w:rPr>
      </w:pPr>
      <w:r w:rsidRPr="00384644">
        <w:rPr>
          <w:rFonts w:ascii="Century Gothic" w:hAnsi="Century Gothic" w:cs="Corbel"/>
        </w:rPr>
        <w:t xml:space="preserve">Either we continue to work at managing our obsessions through white knuckling will power by trying to keep control of the wheel of our own life, for: </w:t>
      </w:r>
    </w:p>
    <w:p w14:paraId="04B8AE94" w14:textId="77777777" w:rsidR="00000000" w:rsidRPr="00384644" w:rsidRDefault="004F11B1">
      <w:pPr>
        <w:pStyle w:val="BodyText"/>
        <w:jc w:val="left"/>
        <w:rPr>
          <w:rFonts w:ascii="Century Gothic" w:hAnsi="Century Gothic" w:cs="Corbel"/>
        </w:rPr>
      </w:pPr>
    </w:p>
    <w:p w14:paraId="3C0E1A64" w14:textId="78064AFA" w:rsidR="00000000" w:rsidRPr="00384644" w:rsidRDefault="004F11B1" w:rsidP="00384644">
      <w:pPr>
        <w:pStyle w:val="BodyText"/>
        <w:ind w:left="720"/>
        <w:jc w:val="left"/>
        <w:rPr>
          <w:rFonts w:ascii="Century Gothic" w:hAnsi="Century Gothic" w:cs="Corbel"/>
        </w:rPr>
      </w:pPr>
      <w:r w:rsidRPr="00384644">
        <w:rPr>
          <w:rFonts w:ascii="Century Gothic" w:hAnsi="Century Gothic" w:cs="Corbel"/>
        </w:rPr>
        <w:lastRenderedPageBreak/>
        <w:t>I</w:t>
      </w:r>
      <w:r w:rsidRPr="00384644">
        <w:rPr>
          <w:rFonts w:ascii="Century Gothic" w:hAnsi="Century Gothic" w:cs="Corbel"/>
        </w:rPr>
        <w:t>f a mere code of morals or a better philosophy of life were sufficien</w:t>
      </w:r>
      <w:r w:rsidRPr="00384644">
        <w:rPr>
          <w:rFonts w:ascii="Century Gothic" w:hAnsi="Century Gothic" w:cs="Corbel"/>
        </w:rPr>
        <w:t xml:space="preserve">t to overcome our addiction, many of us would have recovered long ago.  But we found that such codes and philosophies did not save us, no matter how much we tried.  We could wish to be </w:t>
      </w:r>
      <w:r w:rsidR="00384644" w:rsidRPr="00384644">
        <w:rPr>
          <w:rFonts w:ascii="Century Gothic" w:hAnsi="Century Gothic" w:cs="Corbel"/>
        </w:rPr>
        <w:t>moral;</w:t>
      </w:r>
      <w:r w:rsidRPr="00384644">
        <w:rPr>
          <w:rFonts w:ascii="Century Gothic" w:hAnsi="Century Gothic" w:cs="Corbel"/>
        </w:rPr>
        <w:t xml:space="preserve"> we could wish to be philosophically comforted, in fact, we </w:t>
      </w:r>
      <w:r w:rsidR="00502272" w:rsidRPr="00384644">
        <w:rPr>
          <w:rFonts w:ascii="Century Gothic" w:hAnsi="Century Gothic" w:cs="Corbel"/>
        </w:rPr>
        <w:t>could</w:t>
      </w:r>
      <w:r w:rsidRPr="00384644">
        <w:rPr>
          <w:rFonts w:ascii="Century Gothic" w:hAnsi="Century Gothic" w:cs="Corbel"/>
        </w:rPr>
        <w:t xml:space="preserve"> </w:t>
      </w:r>
      <w:r w:rsidR="00502272">
        <w:rPr>
          <w:rFonts w:ascii="Century Gothic" w:hAnsi="Century Gothic" w:cs="Corbel"/>
        </w:rPr>
        <w:t xml:space="preserve">wish </w:t>
      </w:r>
      <w:r w:rsidRPr="00384644">
        <w:rPr>
          <w:rFonts w:ascii="Century Gothic" w:hAnsi="Century Gothic" w:cs="Corbel"/>
        </w:rPr>
        <w:t xml:space="preserve">these things with all our might, but the needed power </w:t>
      </w:r>
      <w:proofErr w:type="gramStart"/>
      <w:r w:rsidRPr="00384644">
        <w:rPr>
          <w:rFonts w:ascii="Century Gothic" w:hAnsi="Century Gothic" w:cs="Corbel"/>
        </w:rPr>
        <w:t>wasn’t</w:t>
      </w:r>
      <w:proofErr w:type="gramEnd"/>
      <w:r w:rsidRPr="00384644">
        <w:rPr>
          <w:rFonts w:ascii="Century Gothic" w:hAnsi="Century Gothic" w:cs="Corbel"/>
        </w:rPr>
        <w:t xml:space="preserve"> there.  Our human resources, as marshaled by our will, were not sufficient and we failed utterly.</w:t>
      </w:r>
    </w:p>
    <w:p w14:paraId="041731C4" w14:textId="77777777" w:rsidR="00000000" w:rsidRPr="00384644" w:rsidRDefault="004F11B1">
      <w:pPr>
        <w:pStyle w:val="BodyText"/>
        <w:jc w:val="left"/>
        <w:rPr>
          <w:rFonts w:ascii="Century Gothic" w:hAnsi="Century Gothic" w:cs="Corbel"/>
        </w:rPr>
      </w:pPr>
    </w:p>
    <w:p w14:paraId="08DCF1F7" w14:textId="77777777" w:rsidR="00000000" w:rsidRPr="00384644" w:rsidRDefault="004F11B1">
      <w:pPr>
        <w:pStyle w:val="BodyText"/>
        <w:jc w:val="left"/>
        <w:rPr>
          <w:rFonts w:ascii="Century Gothic" w:hAnsi="Century Gothic" w:cs="Corbel"/>
        </w:rPr>
      </w:pPr>
      <w:r w:rsidRPr="00384644">
        <w:rPr>
          <w:rFonts w:ascii="Century Gothic" w:hAnsi="Century Gothic" w:cs="Corbel"/>
        </w:rPr>
        <w:t>OR:</w:t>
      </w:r>
    </w:p>
    <w:p w14:paraId="1F3B4854" w14:textId="77777777" w:rsidR="00000000" w:rsidRPr="00384644" w:rsidRDefault="004F11B1">
      <w:pPr>
        <w:pStyle w:val="BodyText"/>
        <w:jc w:val="left"/>
        <w:rPr>
          <w:rFonts w:ascii="Century Gothic" w:hAnsi="Century Gothic" w:cs="Corbel"/>
        </w:rPr>
      </w:pPr>
    </w:p>
    <w:p w14:paraId="40528FD0" w14:textId="5A98ED33" w:rsidR="00000000" w:rsidRPr="00384644" w:rsidRDefault="004F11B1" w:rsidP="00384644">
      <w:pPr>
        <w:pStyle w:val="BodyText"/>
        <w:numPr>
          <w:ilvl w:val="0"/>
          <w:numId w:val="3"/>
        </w:numPr>
        <w:jc w:val="left"/>
        <w:rPr>
          <w:rFonts w:ascii="Century Gothic" w:hAnsi="Century Gothic" w:cs="Corbel"/>
        </w:rPr>
      </w:pPr>
      <w:r w:rsidRPr="00384644">
        <w:rPr>
          <w:rFonts w:ascii="Century Gothic" w:hAnsi="Century Gothic" w:cs="Corbel"/>
        </w:rPr>
        <w:t xml:space="preserve">We come to believe </w:t>
      </w:r>
      <w:r w:rsidR="00256FC5" w:rsidRPr="00384644">
        <w:rPr>
          <w:rFonts w:ascii="Century Gothic" w:hAnsi="Century Gothic" w:cs="Corbel"/>
        </w:rPr>
        <w:t>that there</w:t>
      </w:r>
      <w:r w:rsidRPr="00384644">
        <w:rPr>
          <w:rFonts w:ascii="Century Gothic" w:hAnsi="Century Gothic" w:cs="Corbel"/>
        </w:rPr>
        <w:t xml:space="preserve"> is a power greater than ourselves that can restore us </w:t>
      </w:r>
      <w:r w:rsidRPr="00384644">
        <w:rPr>
          <w:rFonts w:ascii="Century Gothic" w:hAnsi="Century Gothic" w:cs="Corbel"/>
        </w:rPr>
        <w:t>to sanity.</w:t>
      </w:r>
    </w:p>
    <w:p w14:paraId="3A63FB79" w14:textId="77777777" w:rsidR="00000000" w:rsidRPr="00384644" w:rsidRDefault="004F11B1">
      <w:pPr>
        <w:pStyle w:val="BodyText"/>
        <w:jc w:val="left"/>
        <w:rPr>
          <w:rFonts w:ascii="Century Gothic" w:hAnsi="Century Gothic" w:cs="Corbel"/>
        </w:rPr>
      </w:pPr>
    </w:p>
    <w:p w14:paraId="28B333CA" w14:textId="71B37089" w:rsidR="00000000" w:rsidRPr="00384644" w:rsidRDefault="004F11B1" w:rsidP="00384644">
      <w:pPr>
        <w:ind w:left="360"/>
        <w:rPr>
          <w:rFonts w:ascii="Century Gothic" w:hAnsi="Century Gothic" w:cs="Corbel"/>
        </w:rPr>
      </w:pPr>
      <w:r w:rsidRPr="00384644">
        <w:rPr>
          <w:rFonts w:ascii="Century Gothic" w:hAnsi="Century Gothic" w:cs="Corbel"/>
        </w:rPr>
        <w:t xml:space="preserve">We now accept that as </w:t>
      </w:r>
      <w:r w:rsidRPr="00384644">
        <w:rPr>
          <w:rFonts w:ascii="Century Gothic" w:hAnsi="Century Gothic" w:cs="Corbel"/>
          <w:i/>
          <w:iCs/>
        </w:rPr>
        <w:t>sexaholics</w:t>
      </w:r>
      <w:r w:rsidRPr="00384644">
        <w:rPr>
          <w:rFonts w:ascii="Century Gothic" w:hAnsi="Century Gothic" w:cs="Corbel"/>
        </w:rPr>
        <w:t xml:space="preserve"> that at certain times we have no effective mental defense against the first lust hit that wants to take us away deep into </w:t>
      </w:r>
      <w:r w:rsidR="00384644" w:rsidRPr="00384644">
        <w:rPr>
          <w:rFonts w:ascii="Century Gothic" w:hAnsi="Century Gothic" w:cs="Corbel"/>
        </w:rPr>
        <w:t>ourselves.</w:t>
      </w:r>
      <w:r w:rsidRPr="00384644">
        <w:rPr>
          <w:rFonts w:ascii="Century Gothic" w:hAnsi="Century Gothic" w:cs="Corbel"/>
        </w:rPr>
        <w:t xml:space="preserve">  Except in a few cases, neither we nor </w:t>
      </w:r>
      <w:r w:rsidRPr="00384644">
        <w:rPr>
          <w:rFonts w:ascii="Century Gothic" w:hAnsi="Century Gothic" w:cs="Corbel"/>
          <w:b/>
          <w:bCs/>
        </w:rPr>
        <w:t>any other human being</w:t>
      </w:r>
      <w:r w:rsidRPr="00384644">
        <w:rPr>
          <w:rFonts w:ascii="Century Gothic" w:hAnsi="Century Gothic" w:cs="Corbel"/>
        </w:rPr>
        <w:t xml:space="preserve"> can provide such</w:t>
      </w:r>
      <w:r w:rsidRPr="00384644">
        <w:rPr>
          <w:rFonts w:ascii="Century Gothic" w:hAnsi="Century Gothic" w:cs="Corbel"/>
        </w:rPr>
        <w:t xml:space="preserve"> a defense.  Our defense must come from a Higher Power.  Lack of power, that was our dilemma.  we had to find a power by which we could live, and it had to be a Power greater than ourselves.  </w:t>
      </w:r>
    </w:p>
    <w:p w14:paraId="7DD69642" w14:textId="77777777" w:rsidR="00000000" w:rsidRPr="00384644" w:rsidRDefault="004F11B1">
      <w:pPr>
        <w:rPr>
          <w:rFonts w:ascii="Century Gothic" w:hAnsi="Century Gothic" w:cs="Corbel"/>
        </w:rPr>
      </w:pPr>
    </w:p>
    <w:p w14:paraId="2C4F65ED" w14:textId="303A3AE9" w:rsidR="00000000" w:rsidRPr="00384644" w:rsidRDefault="004F11B1">
      <w:pPr>
        <w:pStyle w:val="BodyText"/>
        <w:jc w:val="left"/>
        <w:rPr>
          <w:rFonts w:ascii="Century Gothic" w:hAnsi="Century Gothic" w:cs="Corbel"/>
        </w:rPr>
      </w:pPr>
      <w:r w:rsidRPr="00384644">
        <w:rPr>
          <w:rFonts w:ascii="Century Gothic" w:hAnsi="Century Gothic" w:cs="Corbel"/>
        </w:rPr>
        <w:t>If you choose the first option, you have not conceded the tota</w:t>
      </w:r>
      <w:r w:rsidRPr="00384644">
        <w:rPr>
          <w:rFonts w:ascii="Century Gothic" w:hAnsi="Century Gothic" w:cs="Corbel"/>
        </w:rPr>
        <w:t xml:space="preserve">l defeat required of step one and have no business moving </w:t>
      </w:r>
      <w:r w:rsidR="00384644">
        <w:rPr>
          <w:rFonts w:ascii="Century Gothic" w:hAnsi="Century Gothic" w:cs="Corbel"/>
        </w:rPr>
        <w:t>past st</w:t>
      </w:r>
      <w:r w:rsidRPr="00384644">
        <w:rPr>
          <w:rFonts w:ascii="Century Gothic" w:hAnsi="Century Gothic" w:cs="Corbel"/>
        </w:rPr>
        <w:t xml:space="preserve">ep 2.  </w:t>
      </w:r>
      <w:r w:rsidR="00384644">
        <w:rPr>
          <w:rFonts w:ascii="Century Gothic" w:hAnsi="Century Gothic" w:cs="Corbel"/>
        </w:rPr>
        <w:t>I</w:t>
      </w:r>
      <w:r w:rsidRPr="00384644">
        <w:rPr>
          <w:rFonts w:ascii="Century Gothic" w:hAnsi="Century Gothic" w:cs="Corbel"/>
        </w:rPr>
        <w:t xml:space="preserve">f you still think you can control your own life and the consequences of your actions, continue coming back until you find a bottom more to your liking.  </w:t>
      </w:r>
    </w:p>
    <w:p w14:paraId="7D0609FD" w14:textId="77777777" w:rsidR="00000000" w:rsidRPr="00384644" w:rsidRDefault="004F11B1">
      <w:pPr>
        <w:rPr>
          <w:rFonts w:ascii="Century Gothic" w:hAnsi="Century Gothic" w:cs="Corbel"/>
        </w:rPr>
      </w:pPr>
    </w:p>
    <w:p w14:paraId="6BBA2764" w14:textId="7ED52AFB" w:rsidR="00000000" w:rsidRPr="00384644" w:rsidRDefault="004F11B1">
      <w:pPr>
        <w:pStyle w:val="BodyText"/>
        <w:jc w:val="left"/>
        <w:rPr>
          <w:rFonts w:ascii="Century Gothic" w:hAnsi="Century Gothic" w:cs="Corbel"/>
        </w:rPr>
      </w:pPr>
      <w:r w:rsidRPr="00384644">
        <w:rPr>
          <w:rFonts w:ascii="Century Gothic" w:hAnsi="Century Gothic" w:cs="Corbel"/>
        </w:rPr>
        <w:t xml:space="preserve">If you choose the latter, </w:t>
      </w:r>
      <w:r w:rsidR="00DE4326">
        <w:rPr>
          <w:rFonts w:ascii="Century Gothic" w:hAnsi="Century Gothic" w:cs="Corbel"/>
        </w:rPr>
        <w:t xml:space="preserve">you were well on your way to working through Step </w:t>
      </w:r>
      <w:r w:rsidR="00C41F49">
        <w:rPr>
          <w:rFonts w:ascii="Century Gothic" w:hAnsi="Century Gothic" w:cs="Corbel"/>
        </w:rPr>
        <w:t xml:space="preserve">and to continue moving through </w:t>
      </w:r>
      <w:r w:rsidR="00502272">
        <w:rPr>
          <w:rFonts w:ascii="Century Gothic" w:hAnsi="Century Gothic" w:cs="Corbel"/>
        </w:rPr>
        <w:t xml:space="preserve">the remainder of the Steps. </w:t>
      </w:r>
      <w:r w:rsidR="00DE4326">
        <w:rPr>
          <w:rFonts w:ascii="Century Gothic" w:hAnsi="Century Gothic" w:cs="Corbel"/>
        </w:rPr>
        <w:t xml:space="preserve"> </w:t>
      </w:r>
      <w:r w:rsidRPr="00384644">
        <w:rPr>
          <w:rFonts w:ascii="Century Gothic" w:hAnsi="Century Gothic" w:cs="Corbel"/>
        </w:rPr>
        <w:t xml:space="preserve">  </w:t>
      </w:r>
    </w:p>
    <w:p w14:paraId="5F862A87" w14:textId="77777777" w:rsidR="00000000" w:rsidRPr="00384644" w:rsidRDefault="004F11B1">
      <w:pPr>
        <w:rPr>
          <w:rFonts w:ascii="Century Gothic" w:hAnsi="Century Gothic" w:cs="Corbel"/>
        </w:rPr>
      </w:pPr>
    </w:p>
    <w:p w14:paraId="391A58FB" w14:textId="77777777" w:rsidR="00000000" w:rsidRPr="00384644" w:rsidRDefault="004F11B1">
      <w:pPr>
        <w:rPr>
          <w:rFonts w:ascii="Century Gothic" w:hAnsi="Century Gothic"/>
        </w:rPr>
      </w:pPr>
      <w:r w:rsidRPr="00384644">
        <w:rPr>
          <w:rFonts w:ascii="Century Gothic" w:hAnsi="Century Gothic" w:cs="Corbel"/>
        </w:rPr>
        <w:t>Welcome to the program of Sexaholics Anonymous.</w:t>
      </w:r>
    </w:p>
    <w:sectPr w:rsidR="00000000" w:rsidRPr="00384644">
      <w:headerReference w:type="default" r:id="rId7"/>
      <w:footerReference w:type="default" r:id="rId8"/>
      <w:pgSz w:w="12240" w:h="15840"/>
      <w:pgMar w:top="864" w:right="720" w:bottom="776" w:left="1008"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57AD9C" w14:textId="77777777" w:rsidR="00000000" w:rsidRDefault="004F11B1">
      <w:r>
        <w:separator/>
      </w:r>
    </w:p>
  </w:endnote>
  <w:endnote w:type="continuationSeparator" w:id="0">
    <w:p w14:paraId="029FF5DF" w14:textId="77777777" w:rsidR="00000000" w:rsidRDefault="004F1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7B83B" w14:textId="4E488119" w:rsidR="00000000" w:rsidRDefault="004F11B1">
    <w:pPr>
      <w:pStyle w:val="Footer"/>
    </w:pPr>
    <w:r>
      <w:fldChar w:fldCharType="begin"/>
    </w:r>
    <w:r>
      <w:instrText xml:space="preserve"> FILENAME </w:instrText>
    </w:r>
    <w:r>
      <w:fldChar w:fldCharType="separate"/>
    </w:r>
    <w:r>
      <w:rPr>
        <w:noProof/>
      </w:rPr>
      <w:t>Step  2.docx</w:t>
    </w:r>
    <w:r>
      <w:fldChar w:fldCharType="end"/>
    </w:r>
    <w:r>
      <w:tab/>
    </w:r>
    <w:r>
      <w:tab/>
    </w:r>
    <w:r>
      <w:fldChar w:fldCharType="begin"/>
    </w:r>
    <w:r>
      <w:instrText xml:space="preserve"> DATE \@"M\/d\/yyyy" </w:instrText>
    </w:r>
    <w:r>
      <w:fldChar w:fldCharType="separate"/>
    </w:r>
    <w:r>
      <w:rPr>
        <w:noProof/>
      </w:rPr>
      <w:t>9/12/2020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D46A27" w14:textId="77777777" w:rsidR="00000000" w:rsidRDefault="004F11B1">
      <w:r>
        <w:separator/>
      </w:r>
    </w:p>
  </w:footnote>
  <w:footnote w:type="continuationSeparator" w:id="0">
    <w:p w14:paraId="183043B2" w14:textId="77777777" w:rsidR="00000000" w:rsidRDefault="004F11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A6881D" w14:textId="77777777" w:rsidR="00413930" w:rsidRPr="00384644" w:rsidRDefault="00413930" w:rsidP="00413930">
    <w:pPr>
      <w:spacing w:before="60" w:after="60"/>
      <w:rPr>
        <w:rFonts w:ascii="Century Gothic" w:hAnsi="Century Gothic" w:cs="Corbel"/>
        <w:b/>
        <w:bCs/>
      </w:rPr>
    </w:pPr>
    <w:r w:rsidRPr="00384644">
      <w:rPr>
        <w:rFonts w:ascii="Century Gothic" w:hAnsi="Century Gothic" w:cs="Corbel"/>
        <w:b/>
        <w:bCs/>
        <w:sz w:val="32"/>
        <w:u w:val="single"/>
        <w:shd w:val="clear" w:color="auto" w:fill="000000"/>
      </w:rPr>
      <w:t>Step Two</w:t>
    </w:r>
    <w:r w:rsidRPr="00384644">
      <w:rPr>
        <w:rFonts w:ascii="Century Gothic" w:hAnsi="Century Gothic" w:cs="Corbel"/>
      </w:rPr>
      <w:tab/>
    </w:r>
    <w:r w:rsidRPr="00384644">
      <w:rPr>
        <w:rFonts w:ascii="Century Gothic" w:hAnsi="Century Gothic" w:cs="Corbel"/>
        <w:b/>
        <w:bCs/>
        <w:sz w:val="32"/>
        <w:szCs w:val="32"/>
      </w:rPr>
      <w:t xml:space="preserve">Came to believe that a Power greater than ourselves could restore </w:t>
    </w:r>
    <w:r w:rsidRPr="00384644">
      <w:rPr>
        <w:rFonts w:ascii="Century Gothic" w:hAnsi="Century Gothic" w:cs="Corbel"/>
        <w:b/>
        <w:bCs/>
        <w:sz w:val="32"/>
        <w:szCs w:val="32"/>
      </w:rPr>
      <w:tab/>
      <w:t>us to sanity</w:t>
    </w:r>
  </w:p>
  <w:p w14:paraId="48475206" w14:textId="77777777" w:rsidR="00413930" w:rsidRPr="00413930" w:rsidRDefault="00413930" w:rsidP="004139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2" w15:restartNumberingAfterBreak="0">
    <w:nsid w:val="0867065D"/>
    <w:multiLevelType w:val="hybridMultilevel"/>
    <w:tmpl w:val="9FBEB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644"/>
    <w:rsid w:val="001A5396"/>
    <w:rsid w:val="00256FC5"/>
    <w:rsid w:val="002E3FAA"/>
    <w:rsid w:val="003673DC"/>
    <w:rsid w:val="00384644"/>
    <w:rsid w:val="00413930"/>
    <w:rsid w:val="004F11B1"/>
    <w:rsid w:val="00502272"/>
    <w:rsid w:val="00512D59"/>
    <w:rsid w:val="005C5257"/>
    <w:rsid w:val="00696BF2"/>
    <w:rsid w:val="006A1D61"/>
    <w:rsid w:val="006A400D"/>
    <w:rsid w:val="006D0BD3"/>
    <w:rsid w:val="007C26D9"/>
    <w:rsid w:val="008411B4"/>
    <w:rsid w:val="008B440B"/>
    <w:rsid w:val="00B15014"/>
    <w:rsid w:val="00B65336"/>
    <w:rsid w:val="00B8758F"/>
    <w:rsid w:val="00C41F49"/>
    <w:rsid w:val="00C53091"/>
    <w:rsid w:val="00C85573"/>
    <w:rsid w:val="00D662DF"/>
    <w:rsid w:val="00DD3E09"/>
    <w:rsid w:val="00DD5D82"/>
    <w:rsid w:val="00DE4326"/>
    <w:rsid w:val="00F67F26"/>
    <w:rsid w:val="00F94E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0709EE0"/>
  <w15:chartTrackingRefBased/>
  <w15:docId w15:val="{EEB9D405-32AF-4C23-AC57-2FF611D54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ar-SA"/>
    </w:rPr>
  </w:style>
  <w:style w:type="paragraph" w:styleId="Heading1">
    <w:name w:val="heading 1"/>
    <w:basedOn w:val="Normal"/>
    <w:next w:val="Normal"/>
    <w:qFormat/>
    <w:pPr>
      <w:keepNext/>
      <w:numPr>
        <w:numId w:val="1"/>
      </w:numPr>
      <w:ind w:left="1440" w:hanging="1440"/>
      <w:outlineLvl w:val="0"/>
    </w:pPr>
    <w:rPr>
      <w:b/>
      <w:bCs/>
      <w:i/>
      <w:iCs/>
    </w:rPr>
  </w:style>
  <w:style w:type="paragraph" w:styleId="Heading2">
    <w:name w:val="heading 2"/>
    <w:basedOn w:val="Normal"/>
    <w:next w:val="Normal"/>
    <w:qFormat/>
    <w:pPr>
      <w:keepNext/>
      <w:numPr>
        <w:ilvl w:val="1"/>
        <w:numId w:val="1"/>
      </w:numP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OpenSymbol"/>
    </w:rPr>
  </w:style>
  <w:style w:type="character" w:customStyle="1" w:styleId="Absatz-Standardschriftart">
    <w:name w:val="Absatz-Standardschriftart"/>
  </w:style>
  <w:style w:type="character" w:customStyle="1" w:styleId="WW8Num2z1">
    <w:name w:val="WW8Num2z1"/>
    <w:rPr>
      <w:rFonts w:ascii="OpenSymbol" w:hAnsi="OpenSymbol" w:cs="OpenSymbol"/>
    </w:rPr>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styleId="DefaultParagraphFont0">
    <w:name w:val="Default Paragraph Font"/>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pPr>
      <w:jc w:val="both"/>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BodyTextIndent">
    <w:name w:val="Body Text Indent"/>
    <w:basedOn w:val="Normal"/>
    <w:pPr>
      <w:ind w:left="1440" w:hanging="1440"/>
    </w:pPr>
  </w:style>
  <w:style w:type="paragraph" w:styleId="BodyTextIndent2">
    <w:name w:val="Body Text Indent 2"/>
    <w:basedOn w:val="Normal"/>
    <w:pPr>
      <w:ind w:left="720" w:hanging="72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
    <w:name w:val="Table Grid"/>
    <w:basedOn w:val="TableNormal"/>
    <w:uiPriority w:val="39"/>
    <w:rsid w:val="00D66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585</Words>
  <Characters>3341</Characters>
  <Application>Microsoft Office Word</Application>
  <DocSecurity>0</DocSecurity>
  <Lines>27</Lines>
  <Paragraphs>7</Paragraphs>
  <ScaleCrop>false</ScaleCrop>
  <Company/>
  <LinksUpToDate>false</LinksUpToDate>
  <CharactersWithSpaces>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Step Two</dc:title>
  <dc:subject/>
  <dc:creator>BN</dc:creator>
  <cp:keywords/>
  <cp:lastModifiedBy>Fred Miller</cp:lastModifiedBy>
  <cp:revision>30</cp:revision>
  <cp:lastPrinted>2020-09-12T13:46:00Z</cp:lastPrinted>
  <dcterms:created xsi:type="dcterms:W3CDTF">2020-09-12T13:08:00Z</dcterms:created>
  <dcterms:modified xsi:type="dcterms:W3CDTF">2020-09-12T13:46:00Z</dcterms:modified>
</cp:coreProperties>
</file>