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Ind w:w="-92" w:type="dxa"/>
        <w:tblLayout w:type="fixed"/>
        <w:tblLook w:val="0000" w:firstRow="0" w:lastRow="0" w:firstColumn="0" w:lastColumn="0" w:noHBand="0" w:noVBand="0"/>
      </w:tblPr>
      <w:tblGrid>
        <w:gridCol w:w="2207"/>
        <w:gridCol w:w="1773"/>
        <w:gridCol w:w="6300"/>
      </w:tblGrid>
      <w:tr w:rsidR="00000000" w:rsidRPr="00C53086" w14:paraId="61C3046B" w14:textId="77777777" w:rsidTr="00C53086">
        <w:tc>
          <w:tcPr>
            <w:tcW w:w="2207" w:type="dxa"/>
            <w:tcBorders>
              <w:top w:val="single" w:sz="4" w:space="0" w:color="000000"/>
              <w:left w:val="single" w:sz="4" w:space="0" w:color="000000"/>
              <w:bottom w:val="single" w:sz="4" w:space="0" w:color="000000"/>
            </w:tcBorders>
            <w:shd w:val="clear" w:color="auto" w:fill="auto"/>
          </w:tcPr>
          <w:p w14:paraId="78DD78F9" w14:textId="77777777" w:rsidR="00000000" w:rsidRPr="00C53086" w:rsidRDefault="00820925">
            <w:pPr>
              <w:tabs>
                <w:tab w:val="left" w:pos="1710"/>
              </w:tabs>
              <w:snapToGrid w:val="0"/>
              <w:jc w:val="both"/>
              <w:rPr>
                <w:rStyle w:val="QuickFormat4"/>
                <w:rFonts w:ascii="Century Gothic" w:eastAsia="Batang" w:hAnsi="Century Gothic" w:cs="Batang"/>
                <w:b w:val="0"/>
                <w:sz w:val="32"/>
                <w:szCs w:val="32"/>
              </w:rPr>
            </w:pPr>
            <w:r w:rsidRPr="00C53086">
              <w:rPr>
                <w:rFonts w:ascii="Century Gothic" w:hAnsi="Century Gothic" w:cs="Shruti"/>
                <w:b/>
                <w:bCs/>
                <w:color w:val="FFFFFF"/>
                <w:sz w:val="48"/>
                <w:szCs w:val="48"/>
                <w:shd w:val="clear" w:color="auto" w:fill="000000"/>
              </w:rPr>
              <w:t>STEP 3.</w:t>
            </w:r>
          </w:p>
        </w:tc>
        <w:tc>
          <w:tcPr>
            <w:tcW w:w="8073" w:type="dxa"/>
            <w:gridSpan w:val="2"/>
            <w:tcBorders>
              <w:top w:val="single" w:sz="4" w:space="0" w:color="000000"/>
              <w:left w:val="single" w:sz="4" w:space="0" w:color="000000"/>
              <w:bottom w:val="single" w:sz="4" w:space="0" w:color="000000"/>
              <w:right w:val="single" w:sz="4" w:space="0" w:color="000000"/>
            </w:tcBorders>
            <w:shd w:val="clear" w:color="auto" w:fill="auto"/>
          </w:tcPr>
          <w:p w14:paraId="6376DB2C" w14:textId="77777777" w:rsidR="00000000" w:rsidRPr="00C53086" w:rsidRDefault="00820925">
            <w:pPr>
              <w:tabs>
                <w:tab w:val="left" w:pos="1710"/>
              </w:tabs>
              <w:snapToGrid w:val="0"/>
              <w:rPr>
                <w:rFonts w:ascii="Century Gothic" w:hAnsi="Century Gothic"/>
              </w:rPr>
            </w:pPr>
            <w:proofErr w:type="gramStart"/>
            <w:r w:rsidRPr="00C53086">
              <w:rPr>
                <w:rStyle w:val="QuickFormat4"/>
                <w:rFonts w:ascii="Century Gothic" w:eastAsia="Batang" w:hAnsi="Century Gothic" w:cs="Batang"/>
                <w:b w:val="0"/>
                <w:sz w:val="32"/>
                <w:szCs w:val="32"/>
              </w:rPr>
              <w:t>Made a decision</w:t>
            </w:r>
            <w:proofErr w:type="gramEnd"/>
            <w:r w:rsidRPr="00C53086">
              <w:rPr>
                <w:rStyle w:val="QuickFormat4"/>
                <w:rFonts w:ascii="Century Gothic" w:eastAsia="Batang" w:hAnsi="Century Gothic" w:cs="Batang"/>
                <w:b w:val="0"/>
                <w:sz w:val="32"/>
                <w:szCs w:val="32"/>
              </w:rPr>
              <w:t xml:space="preserve"> to turn our will and our lives over to the care of God as we understood Him</w:t>
            </w:r>
            <w:r w:rsidRPr="00C53086">
              <w:rPr>
                <w:rFonts w:ascii="Century Gothic" w:eastAsia="Batang" w:hAnsi="Century Gothic" w:cs="Batang"/>
                <w:b/>
                <w:bCs/>
                <w:sz w:val="32"/>
                <w:szCs w:val="32"/>
              </w:rPr>
              <w:t>.</w:t>
            </w:r>
          </w:p>
        </w:tc>
      </w:tr>
      <w:tr w:rsidR="00000000" w:rsidRPr="00C53086" w14:paraId="47D92174" w14:textId="77777777" w:rsidTr="00C53086">
        <w:tc>
          <w:tcPr>
            <w:tcW w:w="2207" w:type="dxa"/>
            <w:tcBorders>
              <w:top w:val="single" w:sz="4" w:space="0" w:color="000000"/>
              <w:left w:val="single" w:sz="4" w:space="0" w:color="000000"/>
              <w:bottom w:val="single" w:sz="4" w:space="0" w:color="000000"/>
            </w:tcBorders>
            <w:shd w:val="clear" w:color="auto" w:fill="auto"/>
          </w:tcPr>
          <w:p w14:paraId="118D6A1F" w14:textId="77777777" w:rsidR="00000000" w:rsidRPr="00C53086" w:rsidRDefault="00820925">
            <w:pPr>
              <w:tabs>
                <w:tab w:val="left" w:pos="1710"/>
              </w:tabs>
              <w:snapToGrid w:val="0"/>
              <w:jc w:val="both"/>
              <w:rPr>
                <w:rStyle w:val="QuickFormat4"/>
                <w:rFonts w:ascii="Century Gothic" w:eastAsia="Batang" w:hAnsi="Century Gothic" w:cs="Batang"/>
                <w:b w:val="0"/>
              </w:rPr>
            </w:pPr>
            <w:r w:rsidRPr="00C53086">
              <w:rPr>
                <w:rFonts w:ascii="Century Gothic" w:eastAsia="Batang" w:hAnsi="Century Gothic" w:cs="Batang"/>
                <w:b/>
              </w:rPr>
              <w:t>Tradition 3</w:t>
            </w:r>
          </w:p>
        </w:tc>
        <w:tc>
          <w:tcPr>
            <w:tcW w:w="8073" w:type="dxa"/>
            <w:gridSpan w:val="2"/>
            <w:tcBorders>
              <w:top w:val="single" w:sz="4" w:space="0" w:color="000000"/>
              <w:left w:val="single" w:sz="4" w:space="0" w:color="000000"/>
              <w:bottom w:val="single" w:sz="4" w:space="0" w:color="000000"/>
              <w:right w:val="single" w:sz="4" w:space="0" w:color="000000"/>
            </w:tcBorders>
            <w:shd w:val="clear" w:color="auto" w:fill="auto"/>
          </w:tcPr>
          <w:p w14:paraId="792CD44A" w14:textId="77777777" w:rsidR="00000000" w:rsidRPr="00C53086" w:rsidRDefault="00820925">
            <w:pPr>
              <w:tabs>
                <w:tab w:val="left" w:pos="1710"/>
              </w:tabs>
              <w:snapToGrid w:val="0"/>
              <w:rPr>
                <w:rFonts w:ascii="Century Gothic" w:hAnsi="Century Gothic"/>
              </w:rPr>
            </w:pPr>
            <w:r w:rsidRPr="00C53086">
              <w:rPr>
                <w:rStyle w:val="QuickFormat4"/>
                <w:rFonts w:ascii="Century Gothic" w:eastAsia="Batang" w:hAnsi="Century Gothic" w:cs="Batang"/>
                <w:b w:val="0"/>
              </w:rPr>
              <w:t>The only requirement for membership is a desire to stop lusting and become sexually sober</w:t>
            </w:r>
            <w:r w:rsidRPr="00C53086">
              <w:rPr>
                <w:rFonts w:ascii="Century Gothic" w:eastAsia="Batang" w:hAnsi="Century Gothic" w:cs="Batang"/>
                <w:b/>
              </w:rPr>
              <w:t>.</w:t>
            </w:r>
          </w:p>
        </w:tc>
      </w:tr>
      <w:tr w:rsidR="00000000" w:rsidRPr="00C53086" w14:paraId="4E0C946A" w14:textId="77777777" w:rsidTr="00C53086">
        <w:tc>
          <w:tcPr>
            <w:tcW w:w="2207" w:type="dxa"/>
            <w:tcBorders>
              <w:top w:val="single" w:sz="4" w:space="0" w:color="000000"/>
              <w:left w:val="single" w:sz="4" w:space="0" w:color="000000"/>
              <w:bottom w:val="single" w:sz="4" w:space="0" w:color="000000"/>
            </w:tcBorders>
            <w:shd w:val="clear" w:color="auto" w:fill="auto"/>
          </w:tcPr>
          <w:p w14:paraId="6FE541AB" w14:textId="77777777" w:rsidR="00000000" w:rsidRPr="00C53086" w:rsidRDefault="00820925">
            <w:pPr>
              <w:tabs>
                <w:tab w:val="left" w:pos="1710"/>
              </w:tabs>
              <w:snapToGrid w:val="0"/>
              <w:jc w:val="both"/>
              <w:rPr>
                <w:rStyle w:val="QuickFormat4"/>
                <w:rFonts w:ascii="Century Gothic" w:eastAsia="Batang" w:hAnsi="Century Gothic" w:cs="Batang"/>
                <w:b w:val="0"/>
              </w:rPr>
            </w:pPr>
            <w:r w:rsidRPr="00C53086">
              <w:rPr>
                <w:rFonts w:ascii="Century Gothic" w:eastAsia="Batang" w:hAnsi="Century Gothic" w:cs="Batang"/>
                <w:b/>
              </w:rPr>
              <w:t xml:space="preserve">Promise 3.  </w:t>
            </w:r>
          </w:p>
        </w:tc>
        <w:tc>
          <w:tcPr>
            <w:tcW w:w="8073" w:type="dxa"/>
            <w:gridSpan w:val="2"/>
            <w:tcBorders>
              <w:top w:val="single" w:sz="4" w:space="0" w:color="000000"/>
              <w:left w:val="single" w:sz="4" w:space="0" w:color="000000"/>
              <w:bottom w:val="single" w:sz="4" w:space="0" w:color="000000"/>
              <w:right w:val="single" w:sz="4" w:space="0" w:color="000000"/>
            </w:tcBorders>
            <w:shd w:val="clear" w:color="auto" w:fill="auto"/>
          </w:tcPr>
          <w:p w14:paraId="491537DA" w14:textId="77777777" w:rsidR="00000000" w:rsidRPr="00C53086" w:rsidRDefault="00820925">
            <w:pPr>
              <w:tabs>
                <w:tab w:val="left" w:pos="1710"/>
              </w:tabs>
              <w:snapToGrid w:val="0"/>
              <w:rPr>
                <w:rFonts w:ascii="Century Gothic" w:hAnsi="Century Gothic"/>
              </w:rPr>
            </w:pPr>
            <w:r w:rsidRPr="00C53086">
              <w:rPr>
                <w:rStyle w:val="QuickFormat4"/>
                <w:rFonts w:ascii="Century Gothic" w:eastAsia="Batang" w:hAnsi="Century Gothic" w:cs="Batang"/>
                <w:b w:val="0"/>
              </w:rPr>
              <w:t>We will comprehend the word serenity.</w:t>
            </w:r>
          </w:p>
        </w:tc>
      </w:tr>
      <w:tr w:rsidR="00000000" w:rsidRPr="00C53086" w14:paraId="14F2FAEE" w14:textId="77777777" w:rsidTr="00C53086">
        <w:tc>
          <w:tcPr>
            <w:tcW w:w="2207" w:type="dxa"/>
            <w:tcBorders>
              <w:top w:val="single" w:sz="4" w:space="0" w:color="000000"/>
              <w:left w:val="single" w:sz="4" w:space="0" w:color="000000"/>
              <w:bottom w:val="single" w:sz="4" w:space="0" w:color="000000"/>
            </w:tcBorders>
            <w:shd w:val="clear" w:color="auto" w:fill="auto"/>
          </w:tcPr>
          <w:p w14:paraId="53A687C4" w14:textId="77777777" w:rsidR="00000000" w:rsidRPr="00C53086" w:rsidRDefault="00820925">
            <w:pPr>
              <w:pStyle w:val="QuickFormat2"/>
              <w:tabs>
                <w:tab w:val="left" w:pos="1710"/>
              </w:tabs>
              <w:snapToGrid w:val="0"/>
              <w:jc w:val="both"/>
              <w:rPr>
                <w:rStyle w:val="QuickFormat4"/>
                <w:rFonts w:ascii="Century Gothic" w:eastAsia="Batang" w:hAnsi="Century Gothic" w:cs="Batang"/>
                <w:b w:val="0"/>
              </w:rPr>
            </w:pPr>
            <w:r w:rsidRPr="00C53086">
              <w:rPr>
                <w:rFonts w:ascii="Century Gothic" w:eastAsia="Batang" w:hAnsi="Century Gothic" w:cs="Batang"/>
                <w:b/>
              </w:rPr>
              <w:t>Reward 3</w:t>
            </w:r>
          </w:p>
        </w:tc>
        <w:tc>
          <w:tcPr>
            <w:tcW w:w="8073" w:type="dxa"/>
            <w:gridSpan w:val="2"/>
            <w:tcBorders>
              <w:top w:val="single" w:sz="4" w:space="0" w:color="000000"/>
              <w:left w:val="single" w:sz="4" w:space="0" w:color="000000"/>
              <w:bottom w:val="single" w:sz="4" w:space="0" w:color="000000"/>
              <w:right w:val="single" w:sz="4" w:space="0" w:color="000000"/>
            </w:tcBorders>
            <w:shd w:val="clear" w:color="auto" w:fill="auto"/>
          </w:tcPr>
          <w:p w14:paraId="36B33B34" w14:textId="77777777" w:rsidR="00000000" w:rsidRPr="00C53086" w:rsidRDefault="00820925">
            <w:pPr>
              <w:pStyle w:val="QuickFormat2"/>
              <w:tabs>
                <w:tab w:val="left" w:pos="1710"/>
              </w:tabs>
              <w:snapToGrid w:val="0"/>
              <w:rPr>
                <w:rFonts w:ascii="Century Gothic" w:hAnsi="Century Gothic"/>
              </w:rPr>
            </w:pPr>
            <w:r w:rsidRPr="00C53086">
              <w:rPr>
                <w:rStyle w:val="QuickFormat4"/>
                <w:rFonts w:ascii="Century Gothic" w:eastAsia="Batang" w:hAnsi="Century Gothic" w:cs="Batang"/>
                <w:b w:val="0"/>
              </w:rPr>
              <w:t>We will know Peace</w:t>
            </w:r>
          </w:p>
        </w:tc>
      </w:tr>
      <w:tr w:rsidR="00C53086" w:rsidRPr="00C53086" w14:paraId="1B40A5E0" w14:textId="77777777" w:rsidTr="0062707E">
        <w:trPr>
          <w:gridAfter w:val="1"/>
          <w:wAfter w:w="6300" w:type="dxa"/>
          <w:trHeight w:val="335"/>
        </w:trPr>
        <w:tc>
          <w:tcPr>
            <w:tcW w:w="2207" w:type="dxa"/>
            <w:tcBorders>
              <w:top w:val="single" w:sz="4" w:space="0" w:color="000000"/>
              <w:bottom w:val="single" w:sz="4" w:space="0" w:color="000000"/>
            </w:tcBorders>
            <w:shd w:val="clear" w:color="auto" w:fill="auto"/>
            <w:vAlign w:val="bottom"/>
          </w:tcPr>
          <w:p w14:paraId="4240FC4E" w14:textId="77777777" w:rsidR="00C53086" w:rsidRPr="00C53086" w:rsidRDefault="00C53086">
            <w:pPr>
              <w:snapToGrid w:val="0"/>
              <w:rPr>
                <w:rFonts w:ascii="Century Gothic" w:eastAsia="Batang" w:hAnsi="Century Gothic" w:cs="Batang"/>
              </w:rPr>
            </w:pPr>
          </w:p>
        </w:tc>
        <w:tc>
          <w:tcPr>
            <w:tcW w:w="1773" w:type="dxa"/>
            <w:tcBorders>
              <w:top w:val="single" w:sz="4" w:space="0" w:color="000000"/>
              <w:bottom w:val="single" w:sz="4" w:space="0" w:color="000000"/>
            </w:tcBorders>
            <w:shd w:val="clear" w:color="auto" w:fill="auto"/>
            <w:vAlign w:val="bottom"/>
          </w:tcPr>
          <w:p w14:paraId="521C1AE5" w14:textId="77777777" w:rsidR="00C53086" w:rsidRPr="00C53086" w:rsidRDefault="00C53086">
            <w:pPr>
              <w:snapToGrid w:val="0"/>
              <w:rPr>
                <w:rFonts w:ascii="Century Gothic" w:eastAsia="Batang" w:hAnsi="Century Gothic" w:cs="Batang"/>
                <w:color w:val="000000"/>
              </w:rPr>
            </w:pPr>
          </w:p>
        </w:tc>
      </w:tr>
      <w:tr w:rsidR="00000000" w:rsidRPr="00C53086" w14:paraId="69CC0322" w14:textId="77777777" w:rsidTr="0062707E">
        <w:trPr>
          <w:gridAfter w:val="1"/>
          <w:wAfter w:w="6300" w:type="dxa"/>
          <w:trHeight w:val="335"/>
        </w:trPr>
        <w:tc>
          <w:tcPr>
            <w:tcW w:w="2207" w:type="dxa"/>
            <w:tcBorders>
              <w:top w:val="single" w:sz="4" w:space="0" w:color="000000"/>
              <w:left w:val="single" w:sz="4" w:space="0" w:color="000000"/>
              <w:bottom w:val="single" w:sz="4" w:space="0" w:color="000000"/>
            </w:tcBorders>
            <w:shd w:val="clear" w:color="auto" w:fill="auto"/>
            <w:vAlign w:val="bottom"/>
          </w:tcPr>
          <w:p w14:paraId="48914969" w14:textId="77777777" w:rsidR="00000000" w:rsidRPr="0062707E" w:rsidRDefault="00820925">
            <w:pPr>
              <w:snapToGrid w:val="0"/>
              <w:rPr>
                <w:rFonts w:ascii="Century Gothic" w:eastAsia="Batang" w:hAnsi="Century Gothic" w:cs="Batang"/>
                <w:color w:val="000000"/>
                <w:sz w:val="22"/>
                <w:szCs w:val="22"/>
              </w:rPr>
            </w:pPr>
            <w:r w:rsidRPr="0062707E">
              <w:rPr>
                <w:rFonts w:ascii="Century Gothic" w:eastAsia="Batang" w:hAnsi="Century Gothic" w:cs="Batang"/>
                <w:sz w:val="22"/>
                <w:szCs w:val="22"/>
              </w:rPr>
              <w:t xml:space="preserve">Readings:   </w:t>
            </w:r>
          </w:p>
        </w:tc>
        <w:tc>
          <w:tcPr>
            <w:tcW w:w="17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BA2FE4" w14:textId="2E120C5F" w:rsidR="00000000" w:rsidRPr="0062707E" w:rsidRDefault="00820925">
            <w:pPr>
              <w:snapToGrid w:val="0"/>
              <w:rPr>
                <w:rFonts w:ascii="Century Gothic" w:hAnsi="Century Gothic"/>
                <w:sz w:val="22"/>
                <w:szCs w:val="22"/>
              </w:rPr>
            </w:pPr>
          </w:p>
        </w:tc>
      </w:tr>
      <w:tr w:rsidR="00000000" w:rsidRPr="00C53086" w14:paraId="57EA7261" w14:textId="77777777" w:rsidTr="0062707E">
        <w:trPr>
          <w:gridAfter w:val="1"/>
          <w:wAfter w:w="6300" w:type="dxa"/>
        </w:trPr>
        <w:tc>
          <w:tcPr>
            <w:tcW w:w="2207" w:type="dxa"/>
            <w:tcBorders>
              <w:top w:val="single" w:sz="4" w:space="0" w:color="000000"/>
              <w:left w:val="single" w:sz="4" w:space="0" w:color="000000"/>
              <w:bottom w:val="single" w:sz="4" w:space="0" w:color="000000"/>
            </w:tcBorders>
            <w:shd w:val="clear" w:color="auto" w:fill="auto"/>
          </w:tcPr>
          <w:p w14:paraId="52A1303A" w14:textId="7F0AC587" w:rsidR="00000000" w:rsidRPr="0062707E" w:rsidRDefault="00820925">
            <w:pPr>
              <w:pStyle w:val="QuickFormat2"/>
              <w:tabs>
                <w:tab w:val="left" w:pos="3060"/>
                <w:tab w:val="left" w:pos="3240"/>
              </w:tabs>
              <w:snapToGrid w:val="0"/>
              <w:rPr>
                <w:rStyle w:val="QuickFormat3"/>
                <w:rFonts w:ascii="Century Gothic" w:eastAsia="Batang" w:hAnsi="Century Gothic" w:cs="Batang"/>
                <w:sz w:val="22"/>
                <w:szCs w:val="22"/>
              </w:rPr>
            </w:pPr>
            <w:r w:rsidRPr="0062707E">
              <w:rPr>
                <w:rFonts w:ascii="Century Gothic" w:eastAsia="Batang" w:hAnsi="Century Gothic" w:cs="Batang"/>
                <w:sz w:val="22"/>
                <w:szCs w:val="22"/>
              </w:rPr>
              <w:t>White Book</w:t>
            </w:r>
          </w:p>
        </w:tc>
        <w:tc>
          <w:tcPr>
            <w:tcW w:w="1773" w:type="dxa"/>
            <w:tcBorders>
              <w:top w:val="single" w:sz="4" w:space="0" w:color="000000"/>
              <w:left w:val="single" w:sz="4" w:space="0" w:color="000000"/>
              <w:bottom w:val="single" w:sz="4" w:space="0" w:color="000000"/>
              <w:right w:val="single" w:sz="4" w:space="0" w:color="000000"/>
            </w:tcBorders>
            <w:shd w:val="clear" w:color="auto" w:fill="auto"/>
          </w:tcPr>
          <w:p w14:paraId="0CC40B19" w14:textId="3E86AF51" w:rsidR="00000000" w:rsidRPr="0062707E" w:rsidRDefault="00C53086" w:rsidP="0062707E">
            <w:pPr>
              <w:pStyle w:val="QuickFormat2"/>
              <w:tabs>
                <w:tab w:val="left" w:pos="3060"/>
                <w:tab w:val="left" w:pos="3240"/>
              </w:tabs>
              <w:snapToGrid w:val="0"/>
              <w:rPr>
                <w:rFonts w:ascii="Century Gothic" w:hAnsi="Century Gothic"/>
                <w:sz w:val="22"/>
                <w:szCs w:val="22"/>
              </w:rPr>
            </w:pPr>
            <w:r w:rsidRPr="0062707E">
              <w:rPr>
                <w:rStyle w:val="QuickFormat3"/>
                <w:rFonts w:ascii="Century Gothic" w:eastAsia="Batang" w:hAnsi="Century Gothic" w:cs="Batang"/>
                <w:sz w:val="22"/>
                <w:szCs w:val="22"/>
              </w:rPr>
              <w:t xml:space="preserve">Pg. </w:t>
            </w:r>
            <w:r w:rsidR="00820925" w:rsidRPr="0062707E">
              <w:rPr>
                <w:rStyle w:val="QuickFormat3"/>
                <w:rFonts w:ascii="Century Gothic" w:eastAsia="Batang" w:hAnsi="Century Gothic" w:cs="Batang"/>
                <w:sz w:val="22"/>
                <w:szCs w:val="22"/>
              </w:rPr>
              <w:t>93-96</w:t>
            </w:r>
          </w:p>
        </w:tc>
      </w:tr>
      <w:tr w:rsidR="00C53086" w:rsidRPr="00C53086" w14:paraId="79DD8C54" w14:textId="77777777" w:rsidTr="0062707E">
        <w:trPr>
          <w:gridAfter w:val="1"/>
          <w:wAfter w:w="6300" w:type="dxa"/>
        </w:trPr>
        <w:tc>
          <w:tcPr>
            <w:tcW w:w="2207" w:type="dxa"/>
            <w:tcBorders>
              <w:top w:val="single" w:sz="4" w:space="0" w:color="000000"/>
              <w:left w:val="single" w:sz="4" w:space="0" w:color="000000"/>
              <w:bottom w:val="single" w:sz="4" w:space="0" w:color="000000"/>
            </w:tcBorders>
            <w:shd w:val="clear" w:color="auto" w:fill="auto"/>
          </w:tcPr>
          <w:p w14:paraId="2B314B54" w14:textId="53E6E470" w:rsidR="00C53086" w:rsidRPr="0062707E" w:rsidRDefault="00C53086">
            <w:pPr>
              <w:tabs>
                <w:tab w:val="left" w:pos="3060"/>
                <w:tab w:val="left" w:pos="3240"/>
              </w:tabs>
              <w:snapToGrid w:val="0"/>
              <w:rPr>
                <w:rFonts w:ascii="Century Gothic" w:eastAsia="Batang" w:hAnsi="Century Gothic" w:cs="Batang"/>
                <w:color w:val="000000"/>
                <w:sz w:val="22"/>
                <w:szCs w:val="22"/>
              </w:rPr>
            </w:pPr>
            <w:r w:rsidRPr="0062707E">
              <w:rPr>
                <w:rFonts w:ascii="Century Gothic" w:eastAsia="Batang" w:hAnsi="Century Gothic" w:cs="Batang"/>
                <w:color w:val="000000"/>
                <w:sz w:val="22"/>
                <w:szCs w:val="22"/>
              </w:rPr>
              <w:t xml:space="preserve">Step </w:t>
            </w:r>
            <w:proofErr w:type="gramStart"/>
            <w:r w:rsidRPr="0062707E">
              <w:rPr>
                <w:rFonts w:ascii="Century Gothic" w:eastAsia="Batang" w:hAnsi="Century Gothic" w:cs="Batang"/>
                <w:color w:val="000000"/>
                <w:sz w:val="22"/>
                <w:szCs w:val="22"/>
              </w:rPr>
              <w:t>Into</w:t>
            </w:r>
            <w:proofErr w:type="gramEnd"/>
            <w:r w:rsidRPr="0062707E">
              <w:rPr>
                <w:rFonts w:ascii="Century Gothic" w:eastAsia="Batang" w:hAnsi="Century Gothic" w:cs="Batang"/>
                <w:color w:val="000000"/>
                <w:sz w:val="22"/>
                <w:szCs w:val="22"/>
              </w:rPr>
              <w:t xml:space="preserve"> Action</w:t>
            </w:r>
          </w:p>
        </w:tc>
        <w:tc>
          <w:tcPr>
            <w:tcW w:w="1773" w:type="dxa"/>
            <w:tcBorders>
              <w:top w:val="single" w:sz="4" w:space="0" w:color="000000"/>
              <w:left w:val="single" w:sz="4" w:space="0" w:color="000000"/>
              <w:bottom w:val="single" w:sz="4" w:space="0" w:color="000000"/>
              <w:right w:val="single" w:sz="4" w:space="0" w:color="000000"/>
            </w:tcBorders>
            <w:shd w:val="clear" w:color="auto" w:fill="auto"/>
          </w:tcPr>
          <w:p w14:paraId="1D239A27" w14:textId="2FC1A007" w:rsidR="00C53086" w:rsidRPr="0062707E" w:rsidRDefault="00C53086" w:rsidP="0062707E">
            <w:pPr>
              <w:tabs>
                <w:tab w:val="left" w:pos="3060"/>
                <w:tab w:val="left" w:pos="3240"/>
              </w:tabs>
              <w:snapToGrid w:val="0"/>
              <w:rPr>
                <w:rFonts w:ascii="Century Gothic" w:eastAsia="Batang" w:hAnsi="Century Gothic" w:cs="Batang"/>
                <w:color w:val="000000"/>
                <w:sz w:val="22"/>
                <w:szCs w:val="22"/>
              </w:rPr>
            </w:pPr>
            <w:r w:rsidRPr="0062707E">
              <w:rPr>
                <w:rFonts w:ascii="Century Gothic" w:eastAsia="Batang" w:hAnsi="Century Gothic" w:cs="Batang"/>
                <w:color w:val="000000"/>
                <w:sz w:val="22"/>
                <w:szCs w:val="22"/>
              </w:rPr>
              <w:t xml:space="preserve">Pg. </w:t>
            </w:r>
            <w:r w:rsidR="006B3C87" w:rsidRPr="0062707E">
              <w:rPr>
                <w:rFonts w:ascii="Century Gothic" w:eastAsia="Batang" w:hAnsi="Century Gothic" w:cs="Batang"/>
                <w:color w:val="000000"/>
                <w:sz w:val="22"/>
                <w:szCs w:val="22"/>
              </w:rPr>
              <w:t>43-56</w:t>
            </w:r>
          </w:p>
        </w:tc>
      </w:tr>
      <w:tr w:rsidR="00000000" w:rsidRPr="00C53086" w14:paraId="279D9DA0" w14:textId="77777777" w:rsidTr="0062707E">
        <w:trPr>
          <w:gridAfter w:val="1"/>
          <w:wAfter w:w="6300" w:type="dxa"/>
        </w:trPr>
        <w:tc>
          <w:tcPr>
            <w:tcW w:w="2207" w:type="dxa"/>
            <w:tcBorders>
              <w:top w:val="single" w:sz="4" w:space="0" w:color="000000"/>
              <w:left w:val="single" w:sz="4" w:space="0" w:color="000000"/>
              <w:bottom w:val="single" w:sz="4" w:space="0" w:color="000000"/>
            </w:tcBorders>
            <w:shd w:val="clear" w:color="auto" w:fill="auto"/>
          </w:tcPr>
          <w:p w14:paraId="5832EB33" w14:textId="77777777" w:rsidR="00000000" w:rsidRPr="0062707E" w:rsidRDefault="00820925">
            <w:pPr>
              <w:tabs>
                <w:tab w:val="left" w:pos="3060"/>
                <w:tab w:val="left" w:pos="3240"/>
              </w:tabs>
              <w:snapToGrid w:val="0"/>
              <w:rPr>
                <w:rFonts w:ascii="Century Gothic" w:eastAsia="Batang" w:hAnsi="Century Gothic" w:cs="Batang"/>
                <w:color w:val="000000"/>
                <w:sz w:val="22"/>
                <w:szCs w:val="22"/>
              </w:rPr>
            </w:pPr>
            <w:r w:rsidRPr="0062707E">
              <w:rPr>
                <w:rFonts w:ascii="Century Gothic" w:eastAsia="Batang" w:hAnsi="Century Gothic" w:cs="Batang"/>
                <w:color w:val="000000"/>
                <w:sz w:val="22"/>
                <w:szCs w:val="22"/>
              </w:rPr>
              <w:t>AA Big Book</w:t>
            </w:r>
          </w:p>
        </w:tc>
        <w:tc>
          <w:tcPr>
            <w:tcW w:w="1773" w:type="dxa"/>
            <w:tcBorders>
              <w:top w:val="single" w:sz="4" w:space="0" w:color="000000"/>
              <w:left w:val="single" w:sz="4" w:space="0" w:color="000000"/>
              <w:bottom w:val="single" w:sz="4" w:space="0" w:color="000000"/>
              <w:right w:val="single" w:sz="4" w:space="0" w:color="000000"/>
            </w:tcBorders>
            <w:shd w:val="clear" w:color="auto" w:fill="auto"/>
          </w:tcPr>
          <w:p w14:paraId="3475D5F3" w14:textId="7B9053B1" w:rsidR="00000000" w:rsidRPr="0062707E" w:rsidRDefault="00C53086" w:rsidP="0062707E">
            <w:pPr>
              <w:tabs>
                <w:tab w:val="left" w:pos="3060"/>
                <w:tab w:val="left" w:pos="3240"/>
              </w:tabs>
              <w:snapToGrid w:val="0"/>
              <w:rPr>
                <w:rFonts w:ascii="Century Gothic" w:hAnsi="Century Gothic"/>
                <w:sz w:val="22"/>
                <w:szCs w:val="22"/>
              </w:rPr>
            </w:pPr>
            <w:r w:rsidRPr="0062707E">
              <w:rPr>
                <w:rFonts w:ascii="Century Gothic" w:eastAsia="Batang" w:hAnsi="Century Gothic" w:cs="Batang"/>
                <w:color w:val="000000"/>
                <w:sz w:val="22"/>
                <w:szCs w:val="22"/>
              </w:rPr>
              <w:t>Pg. 58</w:t>
            </w:r>
            <w:r w:rsidR="00820925" w:rsidRPr="0062707E">
              <w:rPr>
                <w:rFonts w:ascii="Century Gothic" w:eastAsia="Batang" w:hAnsi="Century Gothic" w:cs="Batang"/>
                <w:color w:val="000000"/>
                <w:sz w:val="22"/>
                <w:szCs w:val="22"/>
              </w:rPr>
              <w:t>-63</w:t>
            </w:r>
          </w:p>
        </w:tc>
      </w:tr>
      <w:tr w:rsidR="00000000" w:rsidRPr="00C53086" w14:paraId="7B2B90E8" w14:textId="77777777" w:rsidTr="0062707E">
        <w:trPr>
          <w:gridAfter w:val="1"/>
          <w:wAfter w:w="6300" w:type="dxa"/>
          <w:trHeight w:val="287"/>
        </w:trPr>
        <w:tc>
          <w:tcPr>
            <w:tcW w:w="2207" w:type="dxa"/>
            <w:tcBorders>
              <w:top w:val="single" w:sz="4" w:space="0" w:color="000000"/>
              <w:left w:val="single" w:sz="4" w:space="0" w:color="000000"/>
              <w:bottom w:val="single" w:sz="4" w:space="0" w:color="000000"/>
            </w:tcBorders>
            <w:shd w:val="clear" w:color="auto" w:fill="auto"/>
          </w:tcPr>
          <w:p w14:paraId="64B4CE80" w14:textId="77777777" w:rsidR="00000000" w:rsidRPr="0062707E" w:rsidRDefault="00820925">
            <w:pPr>
              <w:tabs>
                <w:tab w:val="left" w:pos="3060"/>
                <w:tab w:val="left" w:pos="3240"/>
              </w:tabs>
              <w:snapToGrid w:val="0"/>
              <w:rPr>
                <w:rStyle w:val="QuickFormat3"/>
                <w:rFonts w:ascii="Century Gothic" w:eastAsia="Batang" w:hAnsi="Century Gothic" w:cs="Batang"/>
                <w:sz w:val="22"/>
                <w:szCs w:val="22"/>
              </w:rPr>
            </w:pPr>
            <w:r w:rsidRPr="0062707E">
              <w:rPr>
                <w:rFonts w:ascii="Century Gothic" w:eastAsia="Batang" w:hAnsi="Century Gothic" w:cs="Batang"/>
                <w:color w:val="000000"/>
                <w:sz w:val="22"/>
                <w:szCs w:val="22"/>
              </w:rPr>
              <w:t>12 &amp; 12:</w:t>
            </w:r>
          </w:p>
        </w:tc>
        <w:tc>
          <w:tcPr>
            <w:tcW w:w="1773" w:type="dxa"/>
            <w:tcBorders>
              <w:top w:val="single" w:sz="4" w:space="0" w:color="000000"/>
              <w:left w:val="single" w:sz="4" w:space="0" w:color="000000"/>
              <w:bottom w:val="single" w:sz="4" w:space="0" w:color="000000"/>
              <w:right w:val="single" w:sz="4" w:space="0" w:color="000000"/>
            </w:tcBorders>
            <w:shd w:val="clear" w:color="auto" w:fill="auto"/>
          </w:tcPr>
          <w:p w14:paraId="0762FA5E" w14:textId="4B26CBEE" w:rsidR="00000000" w:rsidRPr="0062707E" w:rsidRDefault="00C53086" w:rsidP="0062707E">
            <w:pPr>
              <w:tabs>
                <w:tab w:val="left" w:pos="3060"/>
                <w:tab w:val="left" w:pos="3240"/>
              </w:tabs>
              <w:snapToGrid w:val="0"/>
              <w:rPr>
                <w:rFonts w:ascii="Century Gothic" w:hAnsi="Century Gothic"/>
                <w:sz w:val="22"/>
                <w:szCs w:val="22"/>
              </w:rPr>
            </w:pPr>
            <w:r w:rsidRPr="0062707E">
              <w:rPr>
                <w:rStyle w:val="QuickFormat3"/>
                <w:rFonts w:ascii="Century Gothic" w:eastAsia="Batang" w:hAnsi="Century Gothic" w:cs="Batang"/>
                <w:sz w:val="22"/>
                <w:szCs w:val="22"/>
              </w:rPr>
              <w:t xml:space="preserve">Pg. </w:t>
            </w:r>
            <w:r w:rsidR="00820925" w:rsidRPr="0062707E">
              <w:rPr>
                <w:rStyle w:val="QuickFormat3"/>
                <w:rFonts w:ascii="Century Gothic" w:eastAsia="Batang" w:hAnsi="Century Gothic" w:cs="Batang"/>
                <w:sz w:val="22"/>
                <w:szCs w:val="22"/>
              </w:rPr>
              <w:t>34-41</w:t>
            </w:r>
          </w:p>
        </w:tc>
      </w:tr>
    </w:tbl>
    <w:p w14:paraId="51630D4A" w14:textId="77777777" w:rsidR="00000000" w:rsidRPr="00C53086" w:rsidRDefault="00820925">
      <w:pPr>
        <w:tabs>
          <w:tab w:val="left" w:pos="3060"/>
          <w:tab w:val="left" w:pos="3240"/>
        </w:tabs>
        <w:rPr>
          <w:rFonts w:ascii="Century Gothic" w:hAnsi="Century Gothic"/>
        </w:rPr>
      </w:pPr>
    </w:p>
    <w:p w14:paraId="6001B735" w14:textId="77777777" w:rsidR="00000000" w:rsidRPr="00C53086" w:rsidRDefault="00820925">
      <w:pPr>
        <w:ind w:right="-450"/>
        <w:rPr>
          <w:rFonts w:ascii="Century Gothic" w:eastAsia="Batang" w:hAnsi="Century Gothic" w:cs="Batang"/>
          <w:b/>
          <w:color w:val="000000"/>
        </w:rPr>
      </w:pPr>
      <w:r w:rsidRPr="00C53086">
        <w:rPr>
          <w:rFonts w:ascii="Century Gothic" w:eastAsia="Batang" w:hAnsi="Century Gothic" w:cs="Batang"/>
          <w:b/>
          <w:color w:val="000000"/>
        </w:rPr>
        <w:t>3</w:t>
      </w:r>
      <w:r w:rsidRPr="00C53086">
        <w:rPr>
          <w:rFonts w:ascii="Century Gothic" w:eastAsia="Batang" w:hAnsi="Century Gothic" w:cs="Batang"/>
          <w:b/>
          <w:color w:val="000000"/>
          <w:vertAlign w:val="superscript"/>
        </w:rPr>
        <w:t>rd</w:t>
      </w:r>
      <w:r w:rsidRPr="00C53086">
        <w:rPr>
          <w:rFonts w:ascii="Century Gothic" w:eastAsia="Batang" w:hAnsi="Century Gothic" w:cs="Batang"/>
          <w:b/>
          <w:color w:val="000000"/>
        </w:rPr>
        <w:t xml:space="preserve"> Step Prayer: </w:t>
      </w:r>
    </w:p>
    <w:p w14:paraId="3CDE589A" w14:textId="77777777" w:rsidR="00000000" w:rsidRPr="00C53086" w:rsidRDefault="00820925">
      <w:pPr>
        <w:ind w:right="-450"/>
        <w:rPr>
          <w:rFonts w:ascii="Century Gothic" w:eastAsia="Batang" w:hAnsi="Century Gothic" w:cs="Batang"/>
          <w:b/>
          <w:color w:val="000000"/>
        </w:rPr>
      </w:pPr>
    </w:p>
    <w:p w14:paraId="196E66C4" w14:textId="65DC71A6" w:rsidR="000F3A8B" w:rsidRPr="00E55CA8" w:rsidRDefault="00820925">
      <w:pPr>
        <w:ind w:left="720" w:right="630"/>
        <w:rPr>
          <w:rFonts w:ascii="Century Gothic" w:eastAsia="Batang" w:hAnsi="Century Gothic" w:cs="Batang"/>
          <w:i/>
          <w:iCs/>
          <w:color w:val="000000"/>
        </w:rPr>
      </w:pPr>
      <w:r w:rsidRPr="00E55CA8">
        <w:rPr>
          <w:rFonts w:ascii="Century Gothic" w:eastAsia="Batang" w:hAnsi="Century Gothic" w:cs="Batang"/>
          <w:i/>
          <w:iCs/>
          <w:color w:val="000000"/>
        </w:rPr>
        <w:t xml:space="preserve"> </w:t>
      </w:r>
      <w:r w:rsidR="00E55CA8" w:rsidRPr="00E55CA8">
        <w:rPr>
          <w:rFonts w:ascii="Century Gothic" w:eastAsia="Batang" w:hAnsi="Century Gothic" w:cs="Batang"/>
          <w:i/>
          <w:iCs/>
          <w:color w:val="000000"/>
        </w:rPr>
        <w:t>God,</w:t>
      </w:r>
      <w:r w:rsidR="000F3A8B" w:rsidRPr="00E55CA8">
        <w:rPr>
          <w:rFonts w:ascii="Century Gothic" w:eastAsia="Batang" w:hAnsi="Century Gothic" w:cs="Batang"/>
          <w:i/>
          <w:iCs/>
          <w:color w:val="000000"/>
        </w:rPr>
        <w:t xml:space="preserve"> I offer myself to Thee - to build with me and do with me as Thou wilt.  Relieve me of the of self that I may better do Thy will.  Take away my difficulties, that victory over them may bear witness to those I would help of Thy power, Thy love, and Thy way of life.  May I do Thy will always!</w:t>
      </w:r>
    </w:p>
    <w:p w14:paraId="63F178B6" w14:textId="77777777" w:rsidR="00000000" w:rsidRPr="00C53086" w:rsidRDefault="00820925">
      <w:pPr>
        <w:ind w:left="720" w:right="630"/>
        <w:rPr>
          <w:rFonts w:ascii="Century Gothic" w:eastAsia="Batang" w:hAnsi="Century Gothic" w:cs="Batang"/>
          <w:color w:val="000000"/>
        </w:rPr>
      </w:pPr>
    </w:p>
    <w:p w14:paraId="41B0BC27" w14:textId="0C7EFFB4" w:rsidR="00000000" w:rsidRPr="00C53086" w:rsidRDefault="00820925">
      <w:pPr>
        <w:rPr>
          <w:rFonts w:ascii="Century Gothic" w:eastAsia="Batang" w:hAnsi="Century Gothic" w:cs="Batang"/>
        </w:rPr>
      </w:pPr>
      <w:r w:rsidRPr="00C53086">
        <w:rPr>
          <w:rFonts w:ascii="Century Gothic" w:eastAsia="Batang" w:hAnsi="Century Gothic" w:cs="Batang"/>
          <w:b/>
        </w:rPr>
        <w:t>Step Three</w:t>
      </w:r>
      <w:r w:rsidRPr="00C53086">
        <w:rPr>
          <w:rFonts w:ascii="Century Gothic" w:eastAsia="Batang" w:hAnsi="Century Gothic" w:cs="Batang"/>
        </w:rPr>
        <w:t xml:space="preserve"> calls for affirmative action aski</w:t>
      </w:r>
      <w:r w:rsidRPr="00C53086">
        <w:rPr>
          <w:rFonts w:ascii="Century Gothic" w:eastAsia="Batang" w:hAnsi="Century Gothic" w:cs="Batang"/>
        </w:rPr>
        <w:t>ng each of us to</w:t>
      </w:r>
      <w:r w:rsidR="00C0692C">
        <w:rPr>
          <w:rFonts w:ascii="Century Gothic" w:eastAsia="Batang" w:hAnsi="Century Gothic" w:cs="Batang"/>
        </w:rPr>
        <w:t xml:space="preserve"> </w:t>
      </w:r>
      <w:proofErr w:type="gramStart"/>
      <w:r w:rsidR="00C0692C">
        <w:rPr>
          <w:rFonts w:ascii="Century Gothic" w:eastAsia="Batang" w:hAnsi="Century Gothic" w:cs="Batang"/>
          <w:b/>
        </w:rPr>
        <w:t>mak</w:t>
      </w:r>
      <w:r w:rsidRPr="00C53086">
        <w:rPr>
          <w:rFonts w:ascii="Century Gothic" w:eastAsia="Batang" w:hAnsi="Century Gothic" w:cs="Batang"/>
          <w:b/>
        </w:rPr>
        <w:t>e a decision</w:t>
      </w:r>
      <w:proofErr w:type="gramEnd"/>
      <w:r w:rsidRPr="00C53086">
        <w:rPr>
          <w:rFonts w:ascii="Century Gothic" w:eastAsia="Batang" w:hAnsi="Century Gothic" w:cs="Batang"/>
        </w:rPr>
        <w:t xml:space="preserve">.  This takes </w:t>
      </w:r>
      <w:r w:rsidRPr="00C53086">
        <w:rPr>
          <w:rFonts w:ascii="Century Gothic" w:eastAsia="Batang" w:hAnsi="Century Gothic" w:cs="Batang"/>
        </w:rPr>
        <w:t xml:space="preserve">a lot of </w:t>
      </w:r>
      <w:r w:rsidRPr="00C53086">
        <w:rPr>
          <w:rFonts w:ascii="Century Gothic" w:eastAsia="Batang" w:hAnsi="Century Gothic" w:cs="Batang"/>
        </w:rPr>
        <w:t xml:space="preserve">effort and </w:t>
      </w:r>
      <w:r w:rsidRPr="00C53086">
        <w:rPr>
          <w:rFonts w:ascii="Century Gothic" w:eastAsia="Batang" w:hAnsi="Century Gothic" w:cs="Batang"/>
        </w:rPr>
        <w:t xml:space="preserve">even more </w:t>
      </w:r>
      <w:r w:rsidRPr="00C53086">
        <w:rPr>
          <w:rFonts w:ascii="Century Gothic" w:eastAsia="Batang" w:hAnsi="Century Gothic" w:cs="Batang"/>
        </w:rPr>
        <w:t xml:space="preserve">willpower.  For it is only by action that we can cut away the self-will which has always blocked the entry of a Higher Power - </w:t>
      </w:r>
      <w:proofErr w:type="gramStart"/>
      <w:r w:rsidRPr="00C53086">
        <w:rPr>
          <w:rFonts w:ascii="Century Gothic" w:eastAsia="Batang" w:hAnsi="Century Gothic" w:cs="Batang"/>
        </w:rPr>
        <w:t>or,</w:t>
      </w:r>
      <w:proofErr w:type="gramEnd"/>
      <w:r w:rsidRPr="00C53086">
        <w:rPr>
          <w:rFonts w:ascii="Century Gothic" w:eastAsia="Batang" w:hAnsi="Century Gothic" w:cs="Batang"/>
        </w:rPr>
        <w:t xml:space="preserve"> God if you like, - into our lives</w:t>
      </w:r>
    </w:p>
    <w:p w14:paraId="342EFC6F" w14:textId="77777777" w:rsidR="00000000" w:rsidRPr="00C53086" w:rsidRDefault="00820925">
      <w:pPr>
        <w:rPr>
          <w:rFonts w:ascii="Century Gothic" w:eastAsia="Batang" w:hAnsi="Century Gothic" w:cs="Batang"/>
        </w:rPr>
      </w:pPr>
    </w:p>
    <w:p w14:paraId="0997071E" w14:textId="77777777" w:rsidR="00000000" w:rsidRPr="00C53086" w:rsidRDefault="00820925">
      <w:pPr>
        <w:rPr>
          <w:rFonts w:ascii="Century Gothic" w:eastAsia="Batang" w:hAnsi="Century Gothic" w:cs="Batang"/>
        </w:rPr>
      </w:pPr>
      <w:r w:rsidRPr="00C53086">
        <w:rPr>
          <w:rFonts w:ascii="Century Gothic" w:eastAsia="Batang" w:hAnsi="Century Gothic" w:cs="Batang"/>
        </w:rPr>
        <w:t>It is repeated</w:t>
      </w:r>
      <w:r w:rsidRPr="00C53086">
        <w:rPr>
          <w:rFonts w:ascii="Century Gothic" w:eastAsia="Batang" w:hAnsi="Century Gothic" w:cs="Batang"/>
        </w:rPr>
        <w:t xml:space="preserve">ly explained that other Steps of the Program can be practiced with success </w:t>
      </w:r>
      <w:r w:rsidRPr="00C53086">
        <w:rPr>
          <w:rFonts w:ascii="Century Gothic" w:eastAsia="Batang" w:hAnsi="Century Gothic" w:cs="Batang"/>
          <w:b/>
          <w:u w:val="single"/>
        </w:rPr>
        <w:t>only</w:t>
      </w:r>
      <w:r w:rsidRPr="00C53086">
        <w:rPr>
          <w:rFonts w:ascii="Century Gothic" w:eastAsia="Batang" w:hAnsi="Century Gothic" w:cs="Batang"/>
        </w:rPr>
        <w:t xml:space="preserve"> when </w:t>
      </w:r>
      <w:r w:rsidRPr="00C53086">
        <w:rPr>
          <w:rFonts w:ascii="Century Gothic" w:eastAsia="Batang" w:hAnsi="Century Gothic" w:cs="Batang"/>
          <w:b/>
        </w:rPr>
        <w:t>Step Three</w:t>
      </w:r>
      <w:r w:rsidRPr="00C53086">
        <w:rPr>
          <w:rFonts w:ascii="Century Gothic" w:eastAsia="Batang" w:hAnsi="Century Gothic" w:cs="Batang"/>
        </w:rPr>
        <w:t xml:space="preserve"> is given a determined and persistent trial. </w:t>
      </w:r>
    </w:p>
    <w:p w14:paraId="01F8C6BF" w14:textId="77777777" w:rsidR="00000000" w:rsidRPr="00C53086" w:rsidRDefault="00820925">
      <w:pPr>
        <w:rPr>
          <w:rFonts w:ascii="Century Gothic" w:eastAsia="Batang" w:hAnsi="Century Gothic" w:cs="Batang"/>
        </w:rPr>
      </w:pPr>
      <w:r w:rsidRPr="00C53086">
        <w:rPr>
          <w:rFonts w:ascii="Century Gothic" w:eastAsia="Batang" w:hAnsi="Century Gothic" w:cs="Batang"/>
        </w:rPr>
        <w:t xml:space="preserve">In fact, the effectiveness of the whole (S.A.) program will rest upon how well and earnestly we have tried to come </w:t>
      </w:r>
      <w:r w:rsidRPr="00C53086">
        <w:rPr>
          <w:rFonts w:ascii="Century Gothic" w:eastAsia="Batang" w:hAnsi="Century Gothic" w:cs="Batang"/>
        </w:rPr>
        <w:t xml:space="preserve">to "a decision to turn our will and our lives over to the care of God as we understood Him."  </w:t>
      </w:r>
      <w:r w:rsidRPr="00C53086">
        <w:rPr>
          <w:rFonts w:ascii="Century Gothic" w:eastAsia="Batang" w:hAnsi="Century Gothic" w:cs="Batang"/>
        </w:rPr>
        <w:t xml:space="preserve">This should tell you just how important Step Three is.  </w:t>
      </w:r>
    </w:p>
    <w:p w14:paraId="3FED2D62" w14:textId="77777777" w:rsidR="00000000" w:rsidRPr="00C53086" w:rsidRDefault="00820925">
      <w:pPr>
        <w:rPr>
          <w:rFonts w:ascii="Century Gothic" w:eastAsia="Batang" w:hAnsi="Century Gothic" w:cs="Batang"/>
        </w:rPr>
      </w:pPr>
    </w:p>
    <w:p w14:paraId="08F2D196" w14:textId="58678B63" w:rsidR="00000000" w:rsidRPr="00C53086" w:rsidRDefault="00820925">
      <w:pPr>
        <w:rPr>
          <w:rFonts w:ascii="Century Gothic" w:eastAsia="Batang" w:hAnsi="Century Gothic" w:cs="Batang"/>
        </w:rPr>
      </w:pPr>
      <w:r w:rsidRPr="00C53086">
        <w:rPr>
          <w:rFonts w:ascii="Century Gothic" w:eastAsia="Batang" w:hAnsi="Century Gothic" w:cs="Batang"/>
        </w:rPr>
        <w:t xml:space="preserve">This statement may seem contradictory because </w:t>
      </w:r>
      <w:r w:rsidRPr="00C53086">
        <w:rPr>
          <w:rFonts w:ascii="Century Gothic" w:eastAsia="Batang" w:hAnsi="Century Gothic" w:cs="Batang"/>
        </w:rPr>
        <w:t xml:space="preserve">our control and use of our own </w:t>
      </w:r>
      <w:r w:rsidRPr="00C53086">
        <w:rPr>
          <w:rFonts w:ascii="Century Gothic" w:eastAsia="Batang" w:hAnsi="Century Gothic" w:cs="Batang"/>
        </w:rPr>
        <w:t>willpower has been one of t</w:t>
      </w:r>
      <w:r w:rsidRPr="00C53086">
        <w:rPr>
          <w:rFonts w:ascii="Century Gothic" w:eastAsia="Batang" w:hAnsi="Century Gothic" w:cs="Batang"/>
        </w:rPr>
        <w:t>he problems that led us deeper into our addiction, isolation and turned us away from our Higher Power.  Our powerlessness, so well illuminated in Step 1, showed where our own willpower had taken us.  After all, hadn’t the greatest show of our own willpower</w:t>
      </w:r>
      <w:r w:rsidRPr="00C53086">
        <w:rPr>
          <w:rFonts w:ascii="Century Gothic" w:eastAsia="Batang" w:hAnsi="Century Gothic" w:cs="Batang"/>
        </w:rPr>
        <w:t xml:space="preserve"> resulted </w:t>
      </w:r>
      <w:r w:rsidRPr="00C53086">
        <w:rPr>
          <w:rFonts w:ascii="Century Gothic" w:eastAsia="Batang" w:hAnsi="Century Gothic" w:cs="Batang"/>
        </w:rPr>
        <w:t xml:space="preserve">all too often </w:t>
      </w:r>
      <w:r w:rsidRPr="00C53086">
        <w:rPr>
          <w:rFonts w:ascii="Century Gothic" w:eastAsia="Batang" w:hAnsi="Century Gothic" w:cs="Batang"/>
        </w:rPr>
        <w:t xml:space="preserve">in our acting out or facilitated the all too familiar slide into the deep sense of emptiness we felt every time those things we wanted </w:t>
      </w:r>
      <w:r w:rsidR="005A3B39">
        <w:rPr>
          <w:rFonts w:ascii="Century Gothic" w:eastAsia="Batang" w:hAnsi="Century Gothic" w:cs="Batang"/>
        </w:rPr>
        <w:t>–</w:t>
      </w:r>
      <w:r w:rsidRPr="00C53086">
        <w:rPr>
          <w:rFonts w:ascii="Century Gothic" w:eastAsia="Batang" w:hAnsi="Century Gothic" w:cs="Batang"/>
        </w:rPr>
        <w:t xml:space="preserve"> </w:t>
      </w:r>
      <w:r w:rsidRPr="00C53086">
        <w:rPr>
          <w:rFonts w:ascii="Century Gothic" w:eastAsia="Batang" w:hAnsi="Century Gothic" w:cs="Batang"/>
          <w:i/>
          <w:iCs/>
        </w:rPr>
        <w:t>no</w:t>
      </w:r>
      <w:r w:rsidR="005A3B39">
        <w:rPr>
          <w:rFonts w:ascii="Century Gothic" w:eastAsia="Batang" w:hAnsi="Century Gothic" w:cs="Batang"/>
          <w:i/>
          <w:iCs/>
        </w:rPr>
        <w:t>,</w:t>
      </w:r>
      <w:r w:rsidRPr="00C53086">
        <w:rPr>
          <w:rFonts w:ascii="Century Gothic" w:eastAsia="Batang" w:hAnsi="Century Gothic" w:cs="Batang"/>
          <w:i/>
          <w:iCs/>
        </w:rPr>
        <w:t xml:space="preserve"> needed and lusted after</w:t>
      </w:r>
      <w:r w:rsidRPr="00C53086">
        <w:rPr>
          <w:rFonts w:ascii="Century Gothic" w:eastAsia="Batang" w:hAnsi="Century Gothic" w:cs="Batang"/>
        </w:rPr>
        <w:t xml:space="preserve"> - just never seemed to come our way.</w:t>
      </w:r>
      <w:r w:rsidRPr="00C53086">
        <w:rPr>
          <w:rFonts w:ascii="Century Gothic" w:eastAsia="Batang" w:hAnsi="Century Gothic" w:cs="Batang"/>
        </w:rPr>
        <w:t xml:space="preserve">  Hadn’t we thought that we coul</w:t>
      </w:r>
      <w:r w:rsidRPr="00C53086">
        <w:rPr>
          <w:rFonts w:ascii="Century Gothic" w:eastAsia="Batang" w:hAnsi="Century Gothic" w:cs="Batang"/>
        </w:rPr>
        <w:t xml:space="preserve">d have kept from acting out if </w:t>
      </w:r>
      <w:proofErr w:type="gramStart"/>
      <w:r w:rsidRPr="00C53086">
        <w:rPr>
          <w:rFonts w:ascii="Century Gothic" w:eastAsia="Batang" w:hAnsi="Century Gothic" w:cs="Batang"/>
        </w:rPr>
        <w:t>we’d</w:t>
      </w:r>
      <w:proofErr w:type="gramEnd"/>
      <w:r w:rsidRPr="00C53086">
        <w:rPr>
          <w:rFonts w:ascii="Century Gothic" w:eastAsia="Batang" w:hAnsi="Century Gothic" w:cs="Batang"/>
        </w:rPr>
        <w:t xml:space="preserve"> just applied a little more willpower?</w:t>
      </w:r>
      <w:r w:rsidRPr="00C53086">
        <w:rPr>
          <w:rFonts w:ascii="Century Gothic" w:eastAsia="Batang" w:hAnsi="Century Gothic" w:cs="Batang"/>
        </w:rPr>
        <w:t xml:space="preserve"> </w:t>
      </w:r>
    </w:p>
    <w:p w14:paraId="665F2ED2" w14:textId="77777777" w:rsidR="00000000" w:rsidRPr="00C53086" w:rsidRDefault="00820925">
      <w:pPr>
        <w:rPr>
          <w:rFonts w:ascii="Century Gothic" w:eastAsia="Batang" w:hAnsi="Century Gothic" w:cs="Batang"/>
        </w:rPr>
      </w:pPr>
    </w:p>
    <w:p w14:paraId="6C942B7E" w14:textId="77777777" w:rsidR="00000000" w:rsidRPr="00C53086" w:rsidRDefault="00820925">
      <w:pPr>
        <w:rPr>
          <w:rFonts w:ascii="Century Gothic" w:eastAsia="Batang" w:hAnsi="Century Gothic" w:cs="Batang"/>
        </w:rPr>
      </w:pPr>
      <w:r w:rsidRPr="00C53086">
        <w:rPr>
          <w:rFonts w:ascii="Century Gothic" w:eastAsia="Batang" w:hAnsi="Century Gothic" w:cs="Batang"/>
        </w:rPr>
        <w:t>But Step Three tells us that a lack of willpower was not our problem, instead it was the misuse of our will power. It was not until we brought our willpower into line with our High</w:t>
      </w:r>
      <w:r w:rsidRPr="00C53086">
        <w:rPr>
          <w:rFonts w:ascii="Century Gothic" w:eastAsia="Batang" w:hAnsi="Century Gothic" w:cs="Batang"/>
        </w:rPr>
        <w:t xml:space="preserve">er Power’s that our own willpower became an ally in our struggle to stay sober.  The books tell us that all we need to develop is the quality of willingness; the willingness to </w:t>
      </w:r>
      <w:r w:rsidRPr="00C53086">
        <w:rPr>
          <w:rFonts w:ascii="Century Gothic" w:eastAsia="Batang" w:hAnsi="Century Gothic" w:cs="Batang"/>
        </w:rPr>
        <w:lastRenderedPageBreak/>
        <w:t xml:space="preserve">“come to believe in a power greater than ourselves” and then to “turn our will </w:t>
      </w:r>
      <w:r w:rsidRPr="00C53086">
        <w:rPr>
          <w:rFonts w:ascii="Century Gothic" w:eastAsia="Batang" w:hAnsi="Century Gothic" w:cs="Batang"/>
        </w:rPr>
        <w:t>and our lives over to the care of (this) Higher Power.”  Trying to do this takes a determined act of one’s own will.</w:t>
      </w:r>
    </w:p>
    <w:p w14:paraId="0B556E9F" w14:textId="77777777" w:rsidR="00000000" w:rsidRPr="00C53086" w:rsidRDefault="00820925">
      <w:pPr>
        <w:rPr>
          <w:rFonts w:ascii="Century Gothic" w:eastAsia="Batang" w:hAnsi="Century Gothic" w:cs="Batang"/>
        </w:rPr>
      </w:pPr>
    </w:p>
    <w:p w14:paraId="67818853" w14:textId="0EBEEF9C" w:rsidR="00000000" w:rsidRPr="00C53086" w:rsidRDefault="00820925">
      <w:pPr>
        <w:rPr>
          <w:rFonts w:ascii="Century Gothic" w:hAnsi="Century Gothic"/>
        </w:rPr>
      </w:pPr>
      <w:r w:rsidRPr="00C53086">
        <w:rPr>
          <w:rFonts w:ascii="Century Gothic" w:eastAsia="Batang" w:hAnsi="Century Gothic" w:cs="Batang"/>
        </w:rPr>
        <w:t>Just what does</w:t>
      </w:r>
      <w:r w:rsidR="004A1220">
        <w:rPr>
          <w:rFonts w:ascii="Century Gothic" w:eastAsia="Batang" w:hAnsi="Century Gothic" w:cs="Batang"/>
        </w:rPr>
        <w:t>,</w:t>
      </w:r>
      <w:r w:rsidRPr="00C53086">
        <w:rPr>
          <w:rFonts w:ascii="Century Gothic" w:eastAsia="Batang" w:hAnsi="Century Gothic" w:cs="Batang"/>
        </w:rPr>
        <w:t xml:space="preserve"> </w:t>
      </w:r>
      <w:r w:rsidR="004A1220">
        <w:rPr>
          <w:rFonts w:ascii="Century Gothic" w:eastAsia="Batang" w:hAnsi="Century Gothic" w:cs="Batang"/>
        </w:rPr>
        <w:t>“</w:t>
      </w:r>
      <w:r w:rsidRPr="00C53086">
        <w:rPr>
          <w:rFonts w:ascii="Century Gothic" w:eastAsia="Batang" w:hAnsi="Century Gothic" w:cs="Batang"/>
          <w:i/>
        </w:rPr>
        <w:t>turning</w:t>
      </w:r>
      <w:r w:rsidR="004A1220">
        <w:rPr>
          <w:rFonts w:ascii="Century Gothic" w:eastAsia="Batang" w:hAnsi="Century Gothic" w:cs="Batang"/>
          <w:i/>
        </w:rPr>
        <w:t xml:space="preserve"> it over”</w:t>
      </w:r>
      <w:r w:rsidRPr="00C53086">
        <w:rPr>
          <w:rFonts w:ascii="Century Gothic" w:eastAsia="Batang" w:hAnsi="Century Gothic" w:cs="Batang"/>
          <w:i/>
        </w:rPr>
        <w:t xml:space="preserve"> </w:t>
      </w:r>
      <w:r w:rsidRPr="00C53086">
        <w:rPr>
          <w:rFonts w:ascii="Century Gothic" w:eastAsia="Batang" w:hAnsi="Century Gothic" w:cs="Batang"/>
        </w:rPr>
        <w:t>mean</w:t>
      </w:r>
      <w:r w:rsidRPr="00C53086">
        <w:rPr>
          <w:rFonts w:ascii="Century Gothic" w:eastAsia="Batang" w:hAnsi="Century Gothic" w:cs="Batang"/>
        </w:rPr>
        <w:t>?</w:t>
      </w:r>
      <w:r w:rsidRPr="00C53086">
        <w:rPr>
          <w:rFonts w:ascii="Century Gothic" w:eastAsia="Batang" w:hAnsi="Century Gothic" w:cs="Batang"/>
        </w:rPr>
        <w:t xml:space="preserve">  The words refer to the </w:t>
      </w:r>
      <w:r w:rsidRPr="00C53086">
        <w:rPr>
          <w:rFonts w:ascii="Century Gothic" w:eastAsia="Batang" w:hAnsi="Century Gothic" w:cs="Batang"/>
          <w:i/>
        </w:rPr>
        <w:t xml:space="preserve">transfer </w:t>
      </w:r>
      <w:r w:rsidRPr="00C53086">
        <w:rPr>
          <w:rFonts w:ascii="Century Gothic" w:eastAsia="Batang" w:hAnsi="Century Gothic" w:cs="Batang"/>
        </w:rPr>
        <w:t>of possession and control.  Ok so you make the decision and ask for wil</w:t>
      </w:r>
      <w:r w:rsidRPr="00C53086">
        <w:rPr>
          <w:rFonts w:ascii="Century Gothic" w:eastAsia="Batang" w:hAnsi="Century Gothic" w:cs="Batang"/>
        </w:rPr>
        <w:t xml:space="preserve">lingness to turn your will and your lives over to your Higher Power.  Now what?  </w:t>
      </w:r>
      <w:r w:rsidRPr="00C53086">
        <w:rPr>
          <w:rFonts w:ascii="Century Gothic" w:eastAsia="Batang" w:hAnsi="Century Gothic" w:cs="Batang"/>
        </w:rPr>
        <w:t xml:space="preserve">  Well maybe that is why Step 3 is so important – because if we </w:t>
      </w:r>
      <w:proofErr w:type="gramStart"/>
      <w:r w:rsidRPr="00C53086">
        <w:rPr>
          <w:rFonts w:ascii="Century Gothic" w:eastAsia="Batang" w:hAnsi="Century Gothic" w:cs="Batang"/>
        </w:rPr>
        <w:t>don't</w:t>
      </w:r>
      <w:proofErr w:type="gramEnd"/>
      <w:r w:rsidRPr="00C53086">
        <w:rPr>
          <w:rFonts w:ascii="Century Gothic" w:eastAsia="Batang" w:hAnsi="Century Gothic" w:cs="Batang"/>
        </w:rPr>
        <w:t xml:space="preserve"> make this decision then it is practically impossible to face the reality of working the remaining 9 steps</w:t>
      </w:r>
      <w:r w:rsidRPr="00C53086">
        <w:rPr>
          <w:rFonts w:ascii="Century Gothic" w:eastAsia="Batang" w:hAnsi="Century Gothic" w:cs="Batang"/>
        </w:rPr>
        <w:t xml:space="preserve">.  </w:t>
      </w:r>
    </w:p>
    <w:p w14:paraId="6F57CBB0" w14:textId="77777777" w:rsidR="00000000" w:rsidRPr="00C53086" w:rsidRDefault="00820925">
      <w:pPr>
        <w:rPr>
          <w:rFonts w:ascii="Century Gothic" w:hAnsi="Century Gothic"/>
        </w:rPr>
      </w:pPr>
    </w:p>
    <w:p w14:paraId="162E2297" w14:textId="5039D460" w:rsidR="00000000" w:rsidRPr="00C53086" w:rsidRDefault="00820925">
      <w:pPr>
        <w:rPr>
          <w:rFonts w:ascii="Century Gothic" w:hAnsi="Century Gothic"/>
        </w:rPr>
      </w:pPr>
      <w:r w:rsidRPr="00C53086">
        <w:rPr>
          <w:rFonts w:ascii="Century Gothic" w:eastAsia="Batang" w:hAnsi="Century Gothic" w:cs="Batang"/>
        </w:rPr>
        <w:t>How else can one write out their 4</w:t>
      </w:r>
      <w:r w:rsidRPr="00C53086">
        <w:rPr>
          <w:rFonts w:ascii="Century Gothic" w:eastAsia="Batang" w:hAnsi="Century Gothic" w:cs="Batang"/>
          <w:vertAlign w:val="superscript"/>
        </w:rPr>
        <w:t>th</w:t>
      </w:r>
      <w:r w:rsidRPr="00C53086">
        <w:rPr>
          <w:rFonts w:ascii="Century Gothic" w:eastAsia="Batang" w:hAnsi="Century Gothic" w:cs="Batang"/>
        </w:rPr>
        <w:t xml:space="preserve"> step inventory, share it with their sponsor, face the fact that most of our problems are of our own making by living according to our character defects, take a good hard look at all the people we have hurt along ou</w:t>
      </w:r>
      <w:r w:rsidRPr="00C53086">
        <w:rPr>
          <w:rFonts w:ascii="Century Gothic" w:eastAsia="Batang" w:hAnsi="Century Gothic" w:cs="Batang"/>
        </w:rPr>
        <w:t xml:space="preserve">r destructive path and actually make amends to those we can, keep up that practice of </w:t>
      </w:r>
      <w:r w:rsidR="00430645" w:rsidRPr="00C53086">
        <w:rPr>
          <w:rFonts w:ascii="Century Gothic" w:eastAsia="Batang" w:hAnsi="Century Gothic" w:cs="Batang"/>
        </w:rPr>
        <w:t>self-examination</w:t>
      </w:r>
      <w:r w:rsidRPr="00C53086">
        <w:rPr>
          <w:rFonts w:ascii="Century Gothic" w:eastAsia="Batang" w:hAnsi="Century Gothic" w:cs="Batang"/>
        </w:rPr>
        <w:t xml:space="preserve"> and restitution where necessary, recognize where our strength and serenity come from by seeking a closer relationship with our higher power and then shar</w:t>
      </w:r>
      <w:r w:rsidRPr="00C53086">
        <w:rPr>
          <w:rFonts w:ascii="Century Gothic" w:eastAsia="Batang" w:hAnsi="Century Gothic" w:cs="Batang"/>
        </w:rPr>
        <w:t xml:space="preserve">ing all this with another struggling sexaholic.  If you think you can do it </w:t>
      </w:r>
      <w:r w:rsidR="00A441D6" w:rsidRPr="00C53086">
        <w:rPr>
          <w:rFonts w:ascii="Century Gothic" w:eastAsia="Batang" w:hAnsi="Century Gothic" w:cs="Batang"/>
        </w:rPr>
        <w:t>without</w:t>
      </w:r>
      <w:r w:rsidRPr="00C53086">
        <w:rPr>
          <w:rFonts w:ascii="Century Gothic" w:eastAsia="Batang" w:hAnsi="Century Gothic" w:cs="Batang"/>
        </w:rPr>
        <w:t xml:space="preserve"> the embodiment of Step </w:t>
      </w:r>
      <w:proofErr w:type="gramStart"/>
      <w:r w:rsidRPr="00C53086">
        <w:rPr>
          <w:rFonts w:ascii="Century Gothic" w:eastAsia="Batang" w:hAnsi="Century Gothic" w:cs="Batang"/>
        </w:rPr>
        <w:t>3</w:t>
      </w:r>
      <w:proofErr w:type="gramEnd"/>
      <w:r w:rsidRPr="00C53086">
        <w:rPr>
          <w:rFonts w:ascii="Century Gothic" w:eastAsia="Batang" w:hAnsi="Century Gothic" w:cs="Batang"/>
        </w:rPr>
        <w:t xml:space="preserve"> I wish you luck?  My experience, </w:t>
      </w:r>
      <w:r w:rsidR="00A441D6" w:rsidRPr="00C53086">
        <w:rPr>
          <w:rFonts w:ascii="Century Gothic" w:eastAsia="Batang" w:hAnsi="Century Gothic" w:cs="Batang"/>
        </w:rPr>
        <w:t>strength</w:t>
      </w:r>
      <w:r w:rsidRPr="00C53086">
        <w:rPr>
          <w:rFonts w:ascii="Century Gothic" w:eastAsia="Batang" w:hAnsi="Century Gothic" w:cs="Batang"/>
        </w:rPr>
        <w:t xml:space="preserve"> and hope have shown me it just </w:t>
      </w:r>
      <w:proofErr w:type="gramStart"/>
      <w:r w:rsidRPr="00C53086">
        <w:rPr>
          <w:rFonts w:ascii="Century Gothic" w:eastAsia="Batang" w:hAnsi="Century Gothic" w:cs="Batang"/>
        </w:rPr>
        <w:t>doesn't</w:t>
      </w:r>
      <w:proofErr w:type="gramEnd"/>
      <w:r w:rsidRPr="00C53086">
        <w:rPr>
          <w:rFonts w:ascii="Century Gothic" w:eastAsia="Batang" w:hAnsi="Century Gothic" w:cs="Batang"/>
        </w:rPr>
        <w:t xml:space="preserve"> work that way.</w:t>
      </w:r>
    </w:p>
    <w:p w14:paraId="02F1B3E1" w14:textId="77777777" w:rsidR="00000000" w:rsidRPr="00C53086" w:rsidRDefault="00820925">
      <w:pPr>
        <w:rPr>
          <w:rFonts w:ascii="Century Gothic" w:hAnsi="Century Gothic"/>
        </w:rPr>
      </w:pPr>
    </w:p>
    <w:p w14:paraId="0D8E7AFC" w14:textId="193EC2A5" w:rsidR="00000000" w:rsidRPr="00C53086" w:rsidRDefault="00820925">
      <w:pPr>
        <w:rPr>
          <w:rFonts w:ascii="Century Gothic" w:eastAsia="Batang" w:hAnsi="Century Gothic" w:cs="Batang"/>
        </w:rPr>
      </w:pPr>
      <w:r w:rsidRPr="00C53086">
        <w:rPr>
          <w:rFonts w:ascii="Century Gothic" w:eastAsia="Batang" w:hAnsi="Century Gothic" w:cs="Batang"/>
        </w:rPr>
        <w:t>Some may ask</w:t>
      </w:r>
      <w:r w:rsidR="0036347E">
        <w:rPr>
          <w:rFonts w:ascii="Century Gothic" w:eastAsia="Batang" w:hAnsi="Century Gothic" w:cs="Batang"/>
        </w:rPr>
        <w:t>:</w:t>
      </w:r>
      <w:r w:rsidRPr="00C53086">
        <w:rPr>
          <w:rFonts w:ascii="Century Gothic" w:eastAsia="Batang" w:hAnsi="Century Gothic" w:cs="Batang"/>
        </w:rPr>
        <w:t xml:space="preserve"> </w:t>
      </w:r>
      <w:r w:rsidR="0036347E">
        <w:rPr>
          <w:rFonts w:ascii="Century Gothic" w:eastAsia="Batang" w:hAnsi="Century Gothic" w:cs="Batang"/>
        </w:rPr>
        <w:t>‘</w:t>
      </w:r>
      <w:r w:rsidRPr="00C53086">
        <w:rPr>
          <w:rFonts w:ascii="Century Gothic" w:eastAsia="Batang" w:hAnsi="Century Gothic" w:cs="Batang"/>
        </w:rPr>
        <w:t>Just how do you know what your Highe</w:t>
      </w:r>
      <w:r w:rsidRPr="00C53086">
        <w:rPr>
          <w:rFonts w:ascii="Century Gothic" w:eastAsia="Batang" w:hAnsi="Century Gothic" w:cs="Batang"/>
        </w:rPr>
        <w:t>r Power’s will is for you?</w:t>
      </w:r>
      <w:r w:rsidR="0036347E">
        <w:rPr>
          <w:rFonts w:ascii="Century Gothic" w:eastAsia="Batang" w:hAnsi="Century Gothic" w:cs="Batang"/>
        </w:rPr>
        <w:t>’</w:t>
      </w:r>
    </w:p>
    <w:p w14:paraId="2E10CA86" w14:textId="77777777" w:rsidR="00000000" w:rsidRPr="00C53086" w:rsidRDefault="00820925">
      <w:pPr>
        <w:rPr>
          <w:rFonts w:ascii="Century Gothic" w:eastAsia="Batang" w:hAnsi="Century Gothic" w:cs="Batang"/>
        </w:rPr>
      </w:pPr>
    </w:p>
    <w:p w14:paraId="55365144" w14:textId="77777777" w:rsidR="00000000" w:rsidRPr="00C53086" w:rsidRDefault="00820925">
      <w:pPr>
        <w:rPr>
          <w:rFonts w:ascii="Century Gothic" w:eastAsia="Batang" w:hAnsi="Century Gothic" w:cs="Batang"/>
        </w:rPr>
      </w:pPr>
      <w:r w:rsidRPr="00C53086">
        <w:rPr>
          <w:rFonts w:ascii="Century Gothic" w:eastAsia="Batang" w:hAnsi="Century Gothic" w:cs="Batang"/>
        </w:rPr>
        <w:t>Those who have gone before found that r</w:t>
      </w:r>
      <w:r w:rsidRPr="00C53086">
        <w:rPr>
          <w:rFonts w:ascii="Century Gothic" w:eastAsia="Batang" w:hAnsi="Century Gothic" w:cs="Batang"/>
        </w:rPr>
        <w:t>egular prayer and meditation worked for them</w:t>
      </w:r>
      <w:r w:rsidRPr="00C53086">
        <w:rPr>
          <w:rFonts w:ascii="Century Gothic" w:eastAsia="Batang" w:hAnsi="Century Gothic" w:cs="Batang"/>
        </w:rPr>
        <w:t>.  In prayer</w:t>
      </w:r>
      <w:r w:rsidRPr="00C53086">
        <w:rPr>
          <w:rFonts w:ascii="Century Gothic" w:eastAsia="Batang" w:hAnsi="Century Gothic" w:cs="Batang"/>
        </w:rPr>
        <w:t xml:space="preserve"> we seek God’s will for us</w:t>
      </w:r>
      <w:r w:rsidRPr="00C53086">
        <w:rPr>
          <w:rFonts w:ascii="Century Gothic" w:eastAsia="Batang" w:hAnsi="Century Gothic" w:cs="Batang"/>
        </w:rPr>
        <w:t>, in Meditation we try to listen to what God is telling us.</w:t>
      </w:r>
    </w:p>
    <w:p w14:paraId="1FD88EB3" w14:textId="77777777" w:rsidR="00000000" w:rsidRPr="00C53086" w:rsidRDefault="00820925">
      <w:pPr>
        <w:rPr>
          <w:rFonts w:ascii="Century Gothic" w:eastAsia="Batang" w:hAnsi="Century Gothic" w:cs="Batang"/>
        </w:rPr>
      </w:pPr>
    </w:p>
    <w:p w14:paraId="51E71935" w14:textId="77777777" w:rsidR="00000000" w:rsidRPr="00C53086" w:rsidRDefault="00820925">
      <w:pPr>
        <w:rPr>
          <w:rFonts w:ascii="Century Gothic" w:eastAsia="Batang" w:hAnsi="Century Gothic" w:cs="Batang"/>
        </w:rPr>
      </w:pPr>
      <w:r w:rsidRPr="00C53086">
        <w:rPr>
          <w:rFonts w:ascii="Century Gothic" w:eastAsia="Batang" w:hAnsi="Century Gothic" w:cs="Batang"/>
        </w:rPr>
        <w:t>Intuition, it will sometimes amaze us that som</w:t>
      </w:r>
      <w:r w:rsidRPr="00C53086">
        <w:rPr>
          <w:rFonts w:ascii="Century Gothic" w:eastAsia="Batang" w:hAnsi="Century Gothic" w:cs="Batang"/>
        </w:rPr>
        <w:t xml:space="preserve">etimes in the quiet time of prayer and meditation that all of a sudden we will intuitively know how to handle situations that used to baffle us (and that’s a promise).  </w:t>
      </w:r>
    </w:p>
    <w:p w14:paraId="29BED83A" w14:textId="77777777" w:rsidR="00000000" w:rsidRPr="00C53086" w:rsidRDefault="00820925">
      <w:pPr>
        <w:rPr>
          <w:rFonts w:ascii="Century Gothic" w:eastAsia="Batang" w:hAnsi="Century Gothic" w:cs="Batang"/>
        </w:rPr>
      </w:pPr>
    </w:p>
    <w:p w14:paraId="1979F7F9" w14:textId="77777777" w:rsidR="00000000" w:rsidRPr="00C53086" w:rsidRDefault="00820925">
      <w:pPr>
        <w:rPr>
          <w:rFonts w:ascii="Century Gothic" w:eastAsia="Batang" w:hAnsi="Century Gothic" w:cs="Batang"/>
        </w:rPr>
      </w:pPr>
      <w:r w:rsidRPr="00C53086">
        <w:rPr>
          <w:rFonts w:ascii="Century Gothic" w:eastAsia="Batang" w:hAnsi="Century Gothic" w:cs="Batang"/>
        </w:rPr>
        <w:t>Rely on a friend, sometimes just getting out what we are thinking can help, and other</w:t>
      </w:r>
      <w:r w:rsidRPr="00C53086">
        <w:rPr>
          <w:rFonts w:ascii="Century Gothic" w:eastAsia="Batang" w:hAnsi="Century Gothic" w:cs="Batang"/>
        </w:rPr>
        <w:t xml:space="preserve"> times our friend might very innocently provide us with the answer we seek.  In addition, if anyone can see when your big ego is directing your decisions it is an SA friend or sponsor.</w:t>
      </w:r>
    </w:p>
    <w:p w14:paraId="772AC932" w14:textId="77777777" w:rsidR="00000000" w:rsidRPr="00C53086" w:rsidRDefault="00820925">
      <w:pPr>
        <w:rPr>
          <w:rFonts w:ascii="Century Gothic" w:eastAsia="Batang" w:hAnsi="Century Gothic" w:cs="Batang"/>
        </w:rPr>
      </w:pPr>
    </w:p>
    <w:p w14:paraId="3F7576C7" w14:textId="68692387" w:rsidR="00000000" w:rsidRPr="00C53086" w:rsidRDefault="00820925">
      <w:pPr>
        <w:rPr>
          <w:rFonts w:ascii="Century Gothic" w:eastAsia="Batang" w:hAnsi="Century Gothic" w:cs="Batang"/>
        </w:rPr>
      </w:pPr>
      <w:r w:rsidRPr="00C53086">
        <w:rPr>
          <w:rFonts w:ascii="Century Gothic" w:eastAsia="Batang" w:hAnsi="Century Gothic" w:cs="Batang"/>
        </w:rPr>
        <w:t xml:space="preserve">Read the literature, we are often amazed at how many </w:t>
      </w:r>
      <w:r w:rsidR="006F66C7" w:rsidRPr="00C53086">
        <w:rPr>
          <w:rFonts w:ascii="Century Gothic" w:eastAsia="Batang" w:hAnsi="Century Gothic" w:cs="Batang"/>
        </w:rPr>
        <w:t>times</w:t>
      </w:r>
      <w:r w:rsidRPr="00C53086">
        <w:rPr>
          <w:rFonts w:ascii="Century Gothic" w:eastAsia="Batang" w:hAnsi="Century Gothic" w:cs="Batang"/>
        </w:rPr>
        <w:t xml:space="preserve"> the passage </w:t>
      </w:r>
      <w:r w:rsidRPr="00C53086">
        <w:rPr>
          <w:rFonts w:ascii="Century Gothic" w:eastAsia="Batang" w:hAnsi="Century Gothic" w:cs="Batang"/>
        </w:rPr>
        <w:t xml:space="preserve">you thought you understood when you read it </w:t>
      </w:r>
      <w:r w:rsidRPr="00C53086">
        <w:rPr>
          <w:rFonts w:ascii="Century Gothic" w:eastAsia="Batang" w:hAnsi="Century Gothic" w:cs="Batang"/>
        </w:rPr>
        <w:t>the first time</w:t>
      </w:r>
      <w:r w:rsidRPr="00C53086">
        <w:rPr>
          <w:rFonts w:ascii="Century Gothic" w:eastAsia="Batang" w:hAnsi="Century Gothic" w:cs="Batang"/>
        </w:rPr>
        <w:t xml:space="preserve"> now applies directly to a completely different situation.</w:t>
      </w:r>
    </w:p>
    <w:p w14:paraId="185A94A0" w14:textId="77777777" w:rsidR="00000000" w:rsidRPr="00C53086" w:rsidRDefault="00820925">
      <w:pPr>
        <w:rPr>
          <w:rFonts w:ascii="Century Gothic" w:eastAsia="Batang" w:hAnsi="Century Gothic" w:cs="Batang"/>
        </w:rPr>
      </w:pPr>
    </w:p>
    <w:p w14:paraId="660479EA" w14:textId="77777777" w:rsidR="00000000" w:rsidRPr="00C53086" w:rsidRDefault="00820925">
      <w:pPr>
        <w:rPr>
          <w:rFonts w:ascii="Century Gothic" w:eastAsia="Batang" w:hAnsi="Century Gothic" w:cs="Batang"/>
        </w:rPr>
      </w:pPr>
      <w:r w:rsidRPr="00C53086">
        <w:rPr>
          <w:rFonts w:ascii="Century Gothic" w:eastAsia="Batang" w:hAnsi="Century Gothic" w:cs="Batang"/>
        </w:rPr>
        <w:t xml:space="preserve">Work the Steps, often the enlightenment we seek can be found by simply working the steps.  </w:t>
      </w:r>
    </w:p>
    <w:p w14:paraId="54C60443" w14:textId="77777777" w:rsidR="00000000" w:rsidRPr="00C53086" w:rsidRDefault="00820925">
      <w:pPr>
        <w:rPr>
          <w:rFonts w:ascii="Century Gothic" w:eastAsia="Batang" w:hAnsi="Century Gothic" w:cs="Batang"/>
        </w:rPr>
      </w:pPr>
    </w:p>
    <w:p w14:paraId="4B9E5AA7" w14:textId="563172E0" w:rsidR="00000000" w:rsidRPr="00C53086" w:rsidRDefault="00820925">
      <w:pPr>
        <w:rPr>
          <w:rFonts w:ascii="Century Gothic" w:eastAsia="Batang" w:hAnsi="Century Gothic" w:cs="Batang"/>
        </w:rPr>
      </w:pPr>
      <w:r w:rsidRPr="00C53086">
        <w:rPr>
          <w:rFonts w:ascii="Century Gothic" w:eastAsia="Batang" w:hAnsi="Century Gothic" w:cs="Batang"/>
        </w:rPr>
        <w:t xml:space="preserve">Any number of </w:t>
      </w:r>
      <w:r w:rsidR="006F66C7">
        <w:rPr>
          <w:rFonts w:ascii="Century Gothic" w:eastAsia="Batang" w:hAnsi="Century Gothic" w:cs="Batang"/>
        </w:rPr>
        <w:t>sexaholics</w:t>
      </w:r>
      <w:r w:rsidRPr="00C53086">
        <w:rPr>
          <w:rFonts w:ascii="Century Gothic" w:eastAsia="Batang" w:hAnsi="Century Gothic" w:cs="Batang"/>
        </w:rPr>
        <w:t xml:space="preserve"> are bedeviled by the</w:t>
      </w:r>
      <w:r w:rsidRPr="00C53086">
        <w:rPr>
          <w:rFonts w:ascii="Century Gothic" w:eastAsia="Batang" w:hAnsi="Century Gothic" w:cs="Batang"/>
        </w:rPr>
        <w:t xml:space="preserve"> dire conviction that if ever they go near </w:t>
      </w:r>
      <w:r w:rsidR="006F66C7">
        <w:rPr>
          <w:rFonts w:ascii="Century Gothic" w:eastAsia="Batang" w:hAnsi="Century Gothic" w:cs="Batang"/>
        </w:rPr>
        <w:t>S</w:t>
      </w:r>
      <w:r w:rsidRPr="00C53086">
        <w:rPr>
          <w:rFonts w:ascii="Century Gothic" w:eastAsia="Batang" w:hAnsi="Century Gothic" w:cs="Batang"/>
        </w:rPr>
        <w:t>A</w:t>
      </w:r>
      <w:r w:rsidR="00CE5662">
        <w:rPr>
          <w:rFonts w:ascii="Century Gothic" w:eastAsia="Batang" w:hAnsi="Century Gothic" w:cs="Batang"/>
        </w:rPr>
        <w:t xml:space="preserve"> </w:t>
      </w:r>
      <w:r w:rsidRPr="00C53086">
        <w:rPr>
          <w:rFonts w:ascii="Century Gothic" w:eastAsia="Batang" w:hAnsi="Century Gothic" w:cs="Batang"/>
        </w:rPr>
        <w:t xml:space="preserve">they will be pressured to conform to some </w:t>
      </w:r>
      <w:proofErr w:type="gramStart"/>
      <w:r w:rsidRPr="00C53086">
        <w:rPr>
          <w:rFonts w:ascii="Century Gothic" w:eastAsia="Batang" w:hAnsi="Century Gothic" w:cs="Batang"/>
        </w:rPr>
        <w:t>particular brand</w:t>
      </w:r>
      <w:proofErr w:type="gramEnd"/>
      <w:r w:rsidRPr="00C53086">
        <w:rPr>
          <w:rFonts w:ascii="Century Gothic" w:eastAsia="Batang" w:hAnsi="Century Gothic" w:cs="Batang"/>
        </w:rPr>
        <w:t xml:space="preserve"> of faith or theology.</w:t>
      </w:r>
    </w:p>
    <w:p w14:paraId="15088A1E" w14:textId="77777777" w:rsidR="00000000" w:rsidRPr="00C53086" w:rsidRDefault="00820925">
      <w:pPr>
        <w:rPr>
          <w:rFonts w:ascii="Century Gothic" w:eastAsia="Batang" w:hAnsi="Century Gothic" w:cs="Batang"/>
        </w:rPr>
      </w:pPr>
    </w:p>
    <w:p w14:paraId="03A76563" w14:textId="35A0B077" w:rsidR="00000000" w:rsidRPr="00C53086" w:rsidRDefault="00820925">
      <w:pPr>
        <w:rPr>
          <w:rFonts w:ascii="Century Gothic" w:eastAsia="Batang" w:hAnsi="Century Gothic" w:cs="Batang"/>
        </w:rPr>
      </w:pPr>
      <w:r w:rsidRPr="00C53086">
        <w:rPr>
          <w:rFonts w:ascii="Century Gothic" w:eastAsia="Batang" w:hAnsi="Century Gothic" w:cs="Batang"/>
        </w:rPr>
        <w:t xml:space="preserve">They just don't realize that faith is never an imperative for </w:t>
      </w:r>
      <w:r w:rsidR="00CE5662">
        <w:rPr>
          <w:rFonts w:ascii="Century Gothic" w:eastAsia="Batang" w:hAnsi="Century Gothic" w:cs="Batang"/>
        </w:rPr>
        <w:t>SA</w:t>
      </w:r>
      <w:r w:rsidRPr="00C53086">
        <w:rPr>
          <w:rFonts w:ascii="Century Gothic" w:eastAsia="Batang" w:hAnsi="Century Gothic" w:cs="Batang"/>
        </w:rPr>
        <w:t xml:space="preserve"> membership; that sobriety can be achieved with an easily ac</w:t>
      </w:r>
      <w:r w:rsidRPr="00C53086">
        <w:rPr>
          <w:rFonts w:ascii="Century Gothic" w:eastAsia="Batang" w:hAnsi="Century Gothic" w:cs="Batang"/>
        </w:rPr>
        <w:t xml:space="preserve">ceptable minimum of it, and that our concepts of a </w:t>
      </w:r>
      <w:r w:rsidRPr="00C53086">
        <w:rPr>
          <w:rFonts w:ascii="Century Gothic" w:eastAsia="Batang" w:hAnsi="Century Gothic" w:cs="Batang"/>
        </w:rPr>
        <w:lastRenderedPageBreak/>
        <w:t xml:space="preserve">Higher Power and God - as we understand </w:t>
      </w:r>
      <w:r w:rsidR="00CE5662">
        <w:rPr>
          <w:rFonts w:ascii="Century Gothic" w:eastAsia="Batang" w:hAnsi="Century Gothic" w:cs="Batang"/>
        </w:rPr>
        <w:t>God</w:t>
      </w:r>
      <w:r w:rsidRPr="00C53086">
        <w:rPr>
          <w:rFonts w:ascii="Century Gothic" w:eastAsia="Batang" w:hAnsi="Century Gothic" w:cs="Batang"/>
        </w:rPr>
        <w:t xml:space="preserve"> - afford everyone a nearly unlimited choice of spiritual belief and action.</w:t>
      </w:r>
    </w:p>
    <w:p w14:paraId="47E93B31" w14:textId="77777777" w:rsidR="00000000" w:rsidRPr="00C53086" w:rsidRDefault="00820925">
      <w:pPr>
        <w:rPr>
          <w:rFonts w:ascii="Century Gothic" w:eastAsia="Batang" w:hAnsi="Century Gothic" w:cs="Batang"/>
        </w:rPr>
      </w:pPr>
    </w:p>
    <w:p w14:paraId="5990916E" w14:textId="77777777" w:rsidR="00000000" w:rsidRPr="00C53086" w:rsidRDefault="00820925">
      <w:pPr>
        <w:rPr>
          <w:rFonts w:ascii="Century Gothic" w:eastAsia="Batang" w:hAnsi="Century Gothic" w:cs="Batang"/>
        </w:rPr>
      </w:pPr>
      <w:r w:rsidRPr="00C53086">
        <w:rPr>
          <w:rFonts w:ascii="Century Gothic" w:eastAsia="Batang" w:hAnsi="Century Gothic" w:cs="Batang"/>
        </w:rPr>
        <w:t>GRAPEVINE, APRIL 1961</w:t>
      </w:r>
    </w:p>
    <w:p w14:paraId="1A27FF81" w14:textId="77777777" w:rsidR="00000000" w:rsidRPr="00C53086" w:rsidRDefault="00820925">
      <w:pPr>
        <w:rPr>
          <w:rFonts w:ascii="Century Gothic" w:eastAsia="Batang" w:hAnsi="Century Gothic" w:cs="Batang"/>
        </w:rPr>
      </w:pPr>
      <w:r w:rsidRPr="00C53086">
        <w:rPr>
          <w:rFonts w:ascii="Century Gothic" w:eastAsia="Batang" w:hAnsi="Century Gothic" w:cs="Batang"/>
        </w:rPr>
        <w:t>***  ***</w:t>
      </w:r>
    </w:p>
    <w:p w14:paraId="0B81C9D7" w14:textId="77777777" w:rsidR="00000000" w:rsidRPr="00C53086" w:rsidRDefault="00820925">
      <w:pPr>
        <w:rPr>
          <w:rFonts w:ascii="Century Gothic" w:eastAsia="Batang" w:hAnsi="Century Gothic" w:cs="Batang"/>
        </w:rPr>
      </w:pPr>
    </w:p>
    <w:p w14:paraId="0D28E5A5" w14:textId="48A6F509" w:rsidR="00000000" w:rsidRPr="00C53086" w:rsidRDefault="00820925">
      <w:pPr>
        <w:rPr>
          <w:rFonts w:ascii="Century Gothic" w:eastAsia="Batang" w:hAnsi="Century Gothic" w:cs="Batang"/>
        </w:rPr>
      </w:pPr>
      <w:r w:rsidRPr="00C53086">
        <w:rPr>
          <w:rFonts w:ascii="Century Gothic" w:eastAsia="Batang" w:hAnsi="Century Gothic" w:cs="Batang"/>
        </w:rPr>
        <w:t xml:space="preserve">In talking to a </w:t>
      </w:r>
      <w:r w:rsidR="00BB649C">
        <w:rPr>
          <w:rFonts w:ascii="Century Gothic" w:eastAsia="Batang" w:hAnsi="Century Gothic" w:cs="Batang"/>
        </w:rPr>
        <w:t>newcomer</w:t>
      </w:r>
      <w:r w:rsidRPr="00C53086">
        <w:rPr>
          <w:rFonts w:ascii="Century Gothic" w:eastAsia="Batang" w:hAnsi="Century Gothic" w:cs="Batang"/>
        </w:rPr>
        <w:t>, stress the spiritual featu</w:t>
      </w:r>
      <w:r w:rsidRPr="00C53086">
        <w:rPr>
          <w:rFonts w:ascii="Century Gothic" w:eastAsia="Batang" w:hAnsi="Century Gothic" w:cs="Batang"/>
        </w:rPr>
        <w:t>re freely. If the man be agnostic or atheist, make it emphatic that he does not have to agree with your conception of God. He can choose any conception he likes, provided it makes sense to him.</w:t>
      </w:r>
    </w:p>
    <w:p w14:paraId="74FEA8AE" w14:textId="77777777" w:rsidR="00000000" w:rsidRPr="00C53086" w:rsidRDefault="00820925">
      <w:pPr>
        <w:rPr>
          <w:rFonts w:ascii="Century Gothic" w:eastAsia="Batang" w:hAnsi="Century Gothic" w:cs="Batang"/>
        </w:rPr>
      </w:pPr>
    </w:p>
    <w:p w14:paraId="689A0ED3" w14:textId="28614A26" w:rsidR="00000000" w:rsidRPr="00C53086" w:rsidRDefault="00820925">
      <w:pPr>
        <w:rPr>
          <w:rFonts w:ascii="Century Gothic" w:eastAsia="Batang" w:hAnsi="Century Gothic" w:cs="Batang"/>
        </w:rPr>
      </w:pPr>
      <w:r w:rsidRPr="00C53086">
        <w:rPr>
          <w:rFonts w:ascii="Century Gothic" w:eastAsia="Batang" w:hAnsi="Century Gothic" w:cs="Batang"/>
        </w:rPr>
        <w:t>The main thing is that he be willing to believe in a Power gr</w:t>
      </w:r>
      <w:r w:rsidRPr="00C53086">
        <w:rPr>
          <w:rFonts w:ascii="Century Gothic" w:eastAsia="Batang" w:hAnsi="Century Gothic" w:cs="Batang"/>
        </w:rPr>
        <w:t>eater than himself</w:t>
      </w:r>
      <w:r w:rsidR="00AE1202">
        <w:rPr>
          <w:rFonts w:ascii="Century Gothic" w:eastAsia="Batang" w:hAnsi="Century Gothic" w:cs="Batang"/>
        </w:rPr>
        <w:t>, that this problem is the solution</w:t>
      </w:r>
      <w:r w:rsidR="00F07C82">
        <w:rPr>
          <w:rFonts w:ascii="Century Gothic" w:eastAsia="Batang" w:hAnsi="Century Gothic" w:cs="Batang"/>
        </w:rPr>
        <w:t xml:space="preserve"> to his problem,</w:t>
      </w:r>
      <w:r w:rsidRPr="00C53086">
        <w:rPr>
          <w:rFonts w:ascii="Century Gothic" w:eastAsia="Batang" w:hAnsi="Century Gothic" w:cs="Batang"/>
        </w:rPr>
        <w:t xml:space="preserve"> and that he</w:t>
      </w:r>
      <w:r w:rsidR="00F07C82">
        <w:rPr>
          <w:rFonts w:ascii="Century Gothic" w:eastAsia="Batang" w:hAnsi="Century Gothic" w:cs="Batang"/>
        </w:rPr>
        <w:t xml:space="preserve"> be willing to</w:t>
      </w:r>
      <w:r w:rsidRPr="00C53086">
        <w:rPr>
          <w:rFonts w:ascii="Century Gothic" w:eastAsia="Batang" w:hAnsi="Century Gothic" w:cs="Batang"/>
        </w:rPr>
        <w:t xml:space="preserve"> </w:t>
      </w:r>
      <w:r w:rsidR="00BB649C" w:rsidRPr="00C53086">
        <w:rPr>
          <w:rFonts w:ascii="Century Gothic" w:eastAsia="Batang" w:hAnsi="Century Gothic" w:cs="Batang"/>
        </w:rPr>
        <w:t>live</w:t>
      </w:r>
      <w:r w:rsidRPr="00C53086">
        <w:rPr>
          <w:rFonts w:ascii="Century Gothic" w:eastAsia="Batang" w:hAnsi="Century Gothic" w:cs="Batang"/>
        </w:rPr>
        <w:t xml:space="preserve"> by spiritual principles.</w:t>
      </w:r>
      <w:r w:rsidR="0027787E">
        <w:rPr>
          <w:rFonts w:ascii="Century Gothic" w:eastAsia="Batang" w:hAnsi="Century Gothic" w:cs="Batang"/>
        </w:rPr>
        <w:t xml:space="preserve">  </w:t>
      </w:r>
      <w:r w:rsidR="00BB649C">
        <w:rPr>
          <w:rFonts w:ascii="Century Gothic" w:eastAsia="Batang" w:hAnsi="Century Gothic" w:cs="Batang"/>
        </w:rPr>
        <w:t>Willingnes</w:t>
      </w:r>
      <w:r w:rsidR="00DE7911">
        <w:rPr>
          <w:rFonts w:ascii="Century Gothic" w:eastAsia="Batang" w:hAnsi="Century Gothic" w:cs="Batang"/>
        </w:rPr>
        <w:t>s</w:t>
      </w:r>
      <w:r w:rsidR="00BB649C">
        <w:rPr>
          <w:rFonts w:ascii="Century Gothic" w:eastAsia="Batang" w:hAnsi="Century Gothic" w:cs="Batang"/>
        </w:rPr>
        <w:t xml:space="preserve"> here is the key.  </w:t>
      </w:r>
    </w:p>
    <w:p w14:paraId="793798FA" w14:textId="77777777" w:rsidR="00000000" w:rsidRPr="00C53086" w:rsidRDefault="00820925">
      <w:pPr>
        <w:rPr>
          <w:rFonts w:ascii="Century Gothic" w:eastAsia="Batang" w:hAnsi="Century Gothic" w:cs="Batang"/>
        </w:rPr>
      </w:pPr>
    </w:p>
    <w:p w14:paraId="64F4B756" w14:textId="77777777" w:rsidR="00820925" w:rsidRPr="00C53086" w:rsidRDefault="00820925">
      <w:pPr>
        <w:rPr>
          <w:rFonts w:ascii="Century Gothic" w:hAnsi="Century Gothic"/>
        </w:rPr>
      </w:pPr>
      <w:r w:rsidRPr="00C53086">
        <w:rPr>
          <w:rFonts w:ascii="Century Gothic" w:eastAsia="Batang" w:hAnsi="Century Gothic" w:cs="Batang"/>
        </w:rPr>
        <w:t xml:space="preserve">ALCOHOLICS ANONYMOUS, </w:t>
      </w:r>
      <w:r w:rsidRPr="00C53086">
        <w:rPr>
          <w:rFonts w:ascii="Century Gothic" w:eastAsia="Batang" w:hAnsi="Century Gothic" w:cs="Batang"/>
          <w:i/>
          <w:iCs/>
        </w:rPr>
        <w:t>p. 93</w:t>
      </w:r>
    </w:p>
    <w:sectPr w:rsidR="00820925" w:rsidRPr="00C53086">
      <w:footerReference w:type="default" r:id="rId6"/>
      <w:pgSz w:w="12240" w:h="15840"/>
      <w:pgMar w:top="864" w:right="1008" w:bottom="776" w:left="1008"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3CA4A0" w14:textId="77777777" w:rsidR="00820925" w:rsidRDefault="00820925">
      <w:r>
        <w:separator/>
      </w:r>
    </w:p>
  </w:endnote>
  <w:endnote w:type="continuationSeparator" w:id="0">
    <w:p w14:paraId="39418D22" w14:textId="77777777" w:rsidR="00820925" w:rsidRDefault="00820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RefSpecialty">
    <w:altName w:val="Symbol"/>
    <w:charset w:val="02"/>
    <w:family w:val="auto"/>
    <w:pitch w:val="variable"/>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hruti">
    <w:altName w:val="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C0139" w14:textId="1FACBF48" w:rsidR="00000000" w:rsidRDefault="00820925">
    <w:pPr>
      <w:pStyle w:val="Footer"/>
    </w:pPr>
    <w:r>
      <w:rPr>
        <w:sz w:val="16"/>
        <w:szCs w:val="16"/>
      </w:rPr>
      <w:fldChar w:fldCharType="begin"/>
    </w:r>
    <w:r>
      <w:rPr>
        <w:sz w:val="16"/>
        <w:szCs w:val="16"/>
      </w:rPr>
      <w:instrText xml:space="preserve"> FILENAME </w:instrText>
    </w:r>
    <w:r>
      <w:rPr>
        <w:sz w:val="16"/>
        <w:szCs w:val="16"/>
      </w:rPr>
      <w:fldChar w:fldCharType="separate"/>
    </w:r>
    <w:r w:rsidR="00403C04">
      <w:rPr>
        <w:noProof/>
        <w:sz w:val="16"/>
        <w:szCs w:val="16"/>
      </w:rPr>
      <w:t>Step 3 March 2020.docx</w:t>
    </w:r>
    <w:r>
      <w:rPr>
        <w:sz w:val="16"/>
        <w:szCs w:val="16"/>
      </w:rPr>
      <w:fldChar w:fldCharType="end"/>
    </w:r>
    <w:r>
      <w:rPr>
        <w:sz w:val="16"/>
        <w:szCs w:val="16"/>
      </w:rPr>
      <w:tab/>
    </w:r>
    <w:r>
      <w:rPr>
        <w:sz w:val="16"/>
        <w:szCs w:val="16"/>
      </w:rPr>
      <w:tab/>
    </w:r>
    <w:r>
      <w:rPr>
        <w:sz w:val="16"/>
        <w:szCs w:val="16"/>
      </w:rPr>
      <w:fldChar w:fldCharType="begin"/>
    </w:r>
    <w:r>
      <w:rPr>
        <w:sz w:val="16"/>
        <w:szCs w:val="16"/>
      </w:rPr>
      <w:instrText xml:space="preserve"> DATE \@"MM\/yy" </w:instrText>
    </w:r>
    <w:r>
      <w:rPr>
        <w:sz w:val="16"/>
        <w:szCs w:val="16"/>
      </w:rPr>
      <w:fldChar w:fldCharType="separate"/>
    </w:r>
    <w:r w:rsidR="00403C04">
      <w:rPr>
        <w:noProof/>
        <w:sz w:val="16"/>
        <w:szCs w:val="16"/>
      </w:rPr>
      <w:t>09/20</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990DAB" w14:textId="77777777" w:rsidR="00820925" w:rsidRDefault="00820925">
      <w:r>
        <w:separator/>
      </w:r>
    </w:p>
  </w:footnote>
  <w:footnote w:type="continuationSeparator" w:id="0">
    <w:p w14:paraId="18D03628" w14:textId="77777777" w:rsidR="00820925" w:rsidRDefault="008209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53086"/>
    <w:rsid w:val="000F3A8B"/>
    <w:rsid w:val="0027787E"/>
    <w:rsid w:val="0036347E"/>
    <w:rsid w:val="00403C04"/>
    <w:rsid w:val="00430645"/>
    <w:rsid w:val="004A1220"/>
    <w:rsid w:val="005A3B39"/>
    <w:rsid w:val="0062707E"/>
    <w:rsid w:val="006B3C87"/>
    <w:rsid w:val="006F66C7"/>
    <w:rsid w:val="00820925"/>
    <w:rsid w:val="00A441D6"/>
    <w:rsid w:val="00AE1202"/>
    <w:rsid w:val="00BB649C"/>
    <w:rsid w:val="00C0692C"/>
    <w:rsid w:val="00C53086"/>
    <w:rsid w:val="00CE5662"/>
    <w:rsid w:val="00DE7911"/>
    <w:rsid w:val="00E55CA8"/>
    <w:rsid w:val="00F07C82"/>
    <w:rsid w:val="00F81C9C"/>
    <w:rsid w:val="00FA2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16DCBB7"/>
  <w15:chartTrackingRefBased/>
  <w15:docId w15:val="{412BAF06-D2EF-432E-A415-BDCF5DFF7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styleId="DefaultParagraphFont0">
    <w:name w:val="Default Paragraph Font"/>
  </w:style>
  <w:style w:type="character" w:customStyle="1" w:styleId="QuickFormat4">
    <w:name w:val="QuickFormat4"/>
    <w:rPr>
      <w:rFonts w:ascii="RefSpecialty" w:hAnsi="RefSpecialty" w:cs="RefSpecialty"/>
      <w:b/>
      <w:bCs/>
      <w:color w:val="000000"/>
      <w:sz w:val="24"/>
      <w:szCs w:val="24"/>
    </w:rPr>
  </w:style>
  <w:style w:type="character" w:customStyle="1" w:styleId="QuickFormat3">
    <w:name w:val="QuickFormat3"/>
    <w:rPr>
      <w:rFonts w:ascii="RefSpecialty" w:hAnsi="RefSpecialty" w:cs="RefSpecialty"/>
      <w:color w:val="000000"/>
      <w:sz w:val="24"/>
      <w:szCs w:val="24"/>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rPr>
      <w:rFonts w:ascii="Tahoma" w:hAnsi="Tahoma" w:cs="Tahoma"/>
      <w:sz w:val="16"/>
      <w:szCs w:val="16"/>
    </w:rPr>
  </w:style>
  <w:style w:type="paragraph" w:customStyle="1" w:styleId="QuickFormat2">
    <w:name w:val="QuickFormat2"/>
    <w:basedOn w:val="Normal"/>
    <w:pPr>
      <w:widowControl w:val="0"/>
      <w:autoSpaceDE w:val="0"/>
    </w:pPr>
    <w:rPr>
      <w:rFonts w:ascii="RefSpecialty" w:hAnsi="RefSpecialty" w:cs="RefSpecialty"/>
      <w:color w:val="00000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868</Words>
  <Characters>4949</Characters>
  <Application>Microsoft Office Word</Application>
  <DocSecurity>0</DocSecurity>
  <Lines>41</Lines>
  <Paragraphs>11</Paragraphs>
  <ScaleCrop>false</ScaleCrop>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 Three calls for affirmative action, to Make a decision</dc:title>
  <dc:subject/>
  <dc:creator>Fred Miller</dc:creator>
  <cp:keywords/>
  <cp:lastModifiedBy>Fred Miller</cp:lastModifiedBy>
  <cp:revision>24</cp:revision>
  <cp:lastPrinted>2020-09-16T00:25:00Z</cp:lastPrinted>
  <dcterms:created xsi:type="dcterms:W3CDTF">2020-09-16T00:00:00Z</dcterms:created>
  <dcterms:modified xsi:type="dcterms:W3CDTF">2020-09-16T00:25:00Z</dcterms:modified>
</cp:coreProperties>
</file>